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C5E9" w14:textId="394B7B69" w:rsidR="005205A3" w:rsidRPr="00BC373A" w:rsidRDefault="008607D6" w:rsidP="005205A3">
      <w:pPr>
        <w:spacing w:after="100" w:afterAutospacing="1" w:line="312" w:lineRule="atLeast"/>
        <w:rPr>
          <w:rFonts w:asciiTheme="minorHAnsi" w:eastAsia="Times New Roman" w:hAnsiTheme="minorHAnsi" w:cstheme="minorHAnsi"/>
          <w:color w:val="212529"/>
          <w:lang w:val="en" w:eastAsia="en-GB"/>
        </w:rPr>
      </w:pPr>
      <w:r w:rsidRPr="00B97570">
        <w:rPr>
          <w:rFonts w:asciiTheme="minorHAnsi" w:eastAsia="Times New Roman" w:hAnsiTheme="minorHAnsi" w:cstheme="minorHAnsi"/>
          <w:color w:val="212529"/>
          <w:lang w:val="en" w:eastAsia="en-GB"/>
        </w:rPr>
        <w:t>2</w:t>
      </w:r>
      <w:r w:rsidR="00803C5C">
        <w:rPr>
          <w:rFonts w:asciiTheme="minorHAnsi" w:eastAsia="Times New Roman" w:hAnsiTheme="minorHAnsi" w:cstheme="minorHAnsi"/>
          <w:color w:val="212529"/>
          <w:lang w:val="en" w:eastAsia="en-GB"/>
        </w:rPr>
        <w:t xml:space="preserve"> </w:t>
      </w:r>
      <w:r>
        <w:rPr>
          <w:rFonts w:asciiTheme="minorHAnsi" w:eastAsia="Times New Roman" w:hAnsiTheme="minorHAnsi" w:cstheme="minorHAnsi"/>
          <w:color w:val="212529"/>
          <w:lang w:val="en" w:eastAsia="en-GB"/>
        </w:rPr>
        <w:t xml:space="preserve">February </w:t>
      </w:r>
      <w:r w:rsidR="003703ED" w:rsidRPr="00BC373A">
        <w:rPr>
          <w:rFonts w:asciiTheme="minorHAnsi" w:eastAsia="Times New Roman" w:hAnsiTheme="minorHAnsi" w:cstheme="minorHAnsi"/>
          <w:color w:val="212529"/>
          <w:lang w:val="en" w:eastAsia="en-GB"/>
        </w:rPr>
        <w:t>202</w:t>
      </w:r>
      <w:r>
        <w:rPr>
          <w:rFonts w:asciiTheme="minorHAnsi" w:eastAsia="Times New Roman" w:hAnsiTheme="minorHAnsi" w:cstheme="minorHAnsi"/>
          <w:color w:val="212529"/>
          <w:lang w:val="en" w:eastAsia="en-GB"/>
        </w:rPr>
        <w:t>6</w:t>
      </w:r>
    </w:p>
    <w:p w14:paraId="72EC6B4C" w14:textId="51535B58" w:rsidR="007535AB" w:rsidRPr="00BC373A" w:rsidRDefault="005205A3" w:rsidP="007535AB">
      <w:pPr>
        <w:spacing w:after="100" w:afterAutospacing="1" w:line="312" w:lineRule="atLeast"/>
        <w:jc w:val="center"/>
        <w:rPr>
          <w:rFonts w:asciiTheme="minorHAnsi" w:eastAsia="Times New Roman" w:hAnsiTheme="minorHAnsi" w:cstheme="minorHAnsi"/>
          <w:b/>
          <w:color w:val="212529"/>
          <w:lang w:val="en" w:eastAsia="en-GB"/>
        </w:rPr>
      </w:pPr>
      <w:r w:rsidRPr="00BC373A">
        <w:rPr>
          <w:rFonts w:asciiTheme="minorHAnsi" w:eastAsia="Times New Roman" w:hAnsiTheme="minorHAnsi" w:cstheme="minorHAnsi"/>
          <w:b/>
          <w:color w:val="212529"/>
          <w:lang w:val="en" w:eastAsia="en-GB"/>
        </w:rPr>
        <w:t>XP Factory Plc</w:t>
      </w:r>
    </w:p>
    <w:p w14:paraId="72DD43DC" w14:textId="05E4101F" w:rsidR="007535AB" w:rsidRPr="00BC373A" w:rsidRDefault="007535AB" w:rsidP="007535AB">
      <w:pPr>
        <w:spacing w:after="100" w:afterAutospacing="1" w:line="312" w:lineRule="atLeast"/>
        <w:jc w:val="center"/>
        <w:rPr>
          <w:rFonts w:asciiTheme="minorHAnsi" w:eastAsia="Times New Roman" w:hAnsiTheme="minorHAnsi" w:cstheme="minorHAnsi"/>
          <w:b/>
          <w:color w:val="212529"/>
          <w:lang w:val="en" w:eastAsia="en-GB"/>
        </w:rPr>
      </w:pPr>
      <w:r w:rsidRPr="00BC373A">
        <w:rPr>
          <w:rFonts w:asciiTheme="minorHAnsi" w:eastAsia="Times New Roman" w:hAnsiTheme="minorHAnsi" w:cstheme="minorHAnsi"/>
          <w:b/>
          <w:color w:val="212529"/>
          <w:lang w:val="en" w:eastAsia="en-GB"/>
        </w:rPr>
        <w:t>("</w:t>
      </w:r>
      <w:r w:rsidR="00074356" w:rsidRPr="00BC373A">
        <w:rPr>
          <w:rFonts w:asciiTheme="minorHAnsi" w:eastAsia="Times New Roman" w:hAnsiTheme="minorHAnsi" w:cstheme="minorHAnsi"/>
          <w:b/>
          <w:color w:val="212529"/>
          <w:lang w:val="en" w:eastAsia="en-GB"/>
        </w:rPr>
        <w:t>XP Factory</w:t>
      </w:r>
      <w:r w:rsidRPr="00BC373A">
        <w:rPr>
          <w:rFonts w:asciiTheme="minorHAnsi" w:eastAsia="Times New Roman" w:hAnsiTheme="minorHAnsi" w:cstheme="minorHAnsi"/>
          <w:b/>
          <w:color w:val="212529"/>
          <w:lang w:val="en" w:eastAsia="en-GB"/>
        </w:rPr>
        <w:t>", the "Company" or the "Group")</w:t>
      </w:r>
    </w:p>
    <w:p w14:paraId="5A89AF5C" w14:textId="2AD14B3C" w:rsidR="00D343FB" w:rsidRPr="00BC373A" w:rsidRDefault="00803C5C" w:rsidP="00AD7962">
      <w:pPr>
        <w:spacing w:after="100" w:afterAutospacing="1"/>
        <w:jc w:val="center"/>
        <w:rPr>
          <w:rFonts w:asciiTheme="minorHAnsi" w:hAnsiTheme="minorHAnsi" w:cstheme="minorHAnsi"/>
          <w:b/>
        </w:rPr>
      </w:pPr>
      <w:r>
        <w:rPr>
          <w:rFonts w:asciiTheme="minorHAnsi" w:hAnsiTheme="minorHAnsi" w:cstheme="minorHAnsi"/>
          <w:b/>
        </w:rPr>
        <w:t xml:space="preserve">Trading </w:t>
      </w:r>
      <w:r w:rsidR="00132AA6">
        <w:rPr>
          <w:rFonts w:asciiTheme="minorHAnsi" w:hAnsiTheme="minorHAnsi" w:cstheme="minorHAnsi"/>
          <w:b/>
        </w:rPr>
        <w:t>U</w:t>
      </w:r>
      <w:r>
        <w:rPr>
          <w:rFonts w:asciiTheme="minorHAnsi" w:hAnsiTheme="minorHAnsi" w:cstheme="minorHAnsi"/>
          <w:b/>
        </w:rPr>
        <w:t>pdate</w:t>
      </w:r>
    </w:p>
    <w:p w14:paraId="6723350C" w14:textId="7BC56018" w:rsidR="004728CF" w:rsidRDefault="00D9436D" w:rsidP="00D343FB">
      <w:pPr>
        <w:pStyle w:val="ej"/>
        <w:spacing w:before="0" w:beforeAutospacing="0" w:after="27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XP Factory</w:t>
      </w:r>
      <w:r w:rsidR="004F4EE5">
        <w:rPr>
          <w:rFonts w:asciiTheme="minorHAnsi" w:hAnsiTheme="minorHAnsi" w:cstheme="minorHAnsi"/>
          <w:color w:val="212721"/>
          <w:sz w:val="20"/>
          <w:szCs w:val="20"/>
        </w:rPr>
        <w:t xml:space="preserve">, </w:t>
      </w:r>
      <w:r w:rsidR="004F4EE5" w:rsidRPr="004F4EE5">
        <w:rPr>
          <w:rFonts w:asciiTheme="minorHAnsi" w:hAnsiTheme="minorHAnsi" w:cstheme="minorHAnsi"/>
          <w:color w:val="212721"/>
          <w:sz w:val="20"/>
          <w:szCs w:val="20"/>
        </w:rPr>
        <w:t>one of the UK’s pre-eminent experiential leisure businesses</w:t>
      </w:r>
      <w:r w:rsidR="004F4EE5">
        <w:rPr>
          <w:rFonts w:asciiTheme="minorHAnsi" w:hAnsiTheme="minorHAnsi" w:cstheme="minorHAnsi"/>
          <w:color w:val="212721"/>
          <w:sz w:val="20"/>
          <w:szCs w:val="20"/>
        </w:rPr>
        <w:t xml:space="preserve"> operatin</w:t>
      </w:r>
      <w:r w:rsidR="007F30F5">
        <w:rPr>
          <w:rFonts w:asciiTheme="minorHAnsi" w:hAnsiTheme="minorHAnsi" w:cstheme="minorHAnsi"/>
          <w:color w:val="212721"/>
          <w:sz w:val="20"/>
          <w:szCs w:val="20"/>
        </w:rPr>
        <w:t xml:space="preserve">g the Escape </w:t>
      </w:r>
      <w:proofErr w:type="spellStart"/>
      <w:r w:rsidR="007F30F5">
        <w:rPr>
          <w:rFonts w:asciiTheme="minorHAnsi" w:hAnsiTheme="minorHAnsi" w:cstheme="minorHAnsi"/>
          <w:color w:val="212721"/>
          <w:sz w:val="20"/>
          <w:szCs w:val="20"/>
        </w:rPr>
        <w:t>Hunt</w:t>
      </w:r>
      <w:r w:rsidR="00A9451F">
        <w:rPr>
          <w:rFonts w:asciiTheme="minorHAnsi" w:hAnsiTheme="minorHAnsi" w:cstheme="minorHAnsi"/>
          <w:color w:val="212721"/>
          <w:sz w:val="20"/>
          <w:szCs w:val="20"/>
          <w:vertAlign w:val="superscript"/>
        </w:rPr>
        <w:t>TM</w:t>
      </w:r>
      <w:proofErr w:type="spellEnd"/>
      <w:r w:rsidR="007F30F5">
        <w:rPr>
          <w:rFonts w:asciiTheme="minorHAnsi" w:hAnsiTheme="minorHAnsi" w:cstheme="minorHAnsi"/>
          <w:color w:val="212721"/>
          <w:sz w:val="20"/>
          <w:szCs w:val="20"/>
        </w:rPr>
        <w:t xml:space="preserve"> </w:t>
      </w:r>
      <w:r w:rsidR="00AA1F97">
        <w:rPr>
          <w:rFonts w:asciiTheme="minorHAnsi" w:hAnsiTheme="minorHAnsi" w:cstheme="minorHAnsi"/>
          <w:color w:val="212721"/>
          <w:sz w:val="20"/>
          <w:szCs w:val="20"/>
        </w:rPr>
        <w:t xml:space="preserve">(‘EH’) </w:t>
      </w:r>
      <w:r w:rsidR="007F30F5">
        <w:rPr>
          <w:rFonts w:asciiTheme="minorHAnsi" w:hAnsiTheme="minorHAnsi" w:cstheme="minorHAnsi"/>
          <w:color w:val="212721"/>
          <w:sz w:val="20"/>
          <w:szCs w:val="20"/>
        </w:rPr>
        <w:t xml:space="preserve">and Boom Battle </w:t>
      </w:r>
      <w:proofErr w:type="spellStart"/>
      <w:r w:rsidR="007F30F5">
        <w:rPr>
          <w:rFonts w:asciiTheme="minorHAnsi" w:hAnsiTheme="minorHAnsi" w:cstheme="minorHAnsi"/>
          <w:color w:val="212721"/>
          <w:sz w:val="20"/>
          <w:szCs w:val="20"/>
        </w:rPr>
        <w:t>Bar</w:t>
      </w:r>
      <w:r w:rsidR="00A9451F">
        <w:rPr>
          <w:rFonts w:asciiTheme="minorHAnsi" w:hAnsiTheme="minorHAnsi" w:cstheme="minorHAnsi"/>
          <w:color w:val="212721"/>
          <w:sz w:val="20"/>
          <w:szCs w:val="20"/>
          <w:vertAlign w:val="superscript"/>
        </w:rPr>
        <w:t>TM</w:t>
      </w:r>
      <w:proofErr w:type="spellEnd"/>
      <w:r w:rsidR="007F30F5">
        <w:rPr>
          <w:rFonts w:asciiTheme="minorHAnsi" w:hAnsiTheme="minorHAnsi" w:cstheme="minorHAnsi"/>
          <w:color w:val="212721"/>
          <w:sz w:val="20"/>
          <w:szCs w:val="20"/>
        </w:rPr>
        <w:t xml:space="preserve"> </w:t>
      </w:r>
      <w:r w:rsidR="00AA1F97">
        <w:rPr>
          <w:rFonts w:asciiTheme="minorHAnsi" w:hAnsiTheme="minorHAnsi" w:cstheme="minorHAnsi"/>
          <w:color w:val="212721"/>
          <w:sz w:val="20"/>
          <w:szCs w:val="20"/>
        </w:rPr>
        <w:t xml:space="preserve">(‘Boom’) </w:t>
      </w:r>
      <w:r w:rsidR="007F30F5">
        <w:rPr>
          <w:rFonts w:asciiTheme="minorHAnsi" w:hAnsiTheme="minorHAnsi" w:cstheme="minorHAnsi"/>
          <w:color w:val="212721"/>
          <w:sz w:val="20"/>
          <w:szCs w:val="20"/>
        </w:rPr>
        <w:t>brands</w:t>
      </w:r>
      <w:r w:rsidR="00FA64CA">
        <w:rPr>
          <w:rFonts w:asciiTheme="minorHAnsi" w:hAnsiTheme="minorHAnsi" w:cstheme="minorHAnsi"/>
          <w:color w:val="212721"/>
          <w:sz w:val="20"/>
          <w:szCs w:val="20"/>
        </w:rPr>
        <w:t>,</w:t>
      </w:r>
      <w:r w:rsidR="007F30F5">
        <w:rPr>
          <w:rFonts w:asciiTheme="minorHAnsi" w:hAnsiTheme="minorHAnsi" w:cstheme="minorHAnsi"/>
          <w:color w:val="212721"/>
          <w:sz w:val="20"/>
          <w:szCs w:val="20"/>
        </w:rPr>
        <w:t xml:space="preserve"> </w:t>
      </w:r>
      <w:r w:rsidR="002A2999">
        <w:rPr>
          <w:rFonts w:asciiTheme="minorHAnsi" w:hAnsiTheme="minorHAnsi" w:cstheme="minorHAnsi"/>
          <w:color w:val="212721"/>
          <w:sz w:val="20"/>
          <w:szCs w:val="20"/>
        </w:rPr>
        <w:t xml:space="preserve">announces </w:t>
      </w:r>
      <w:r w:rsidR="00180BDB">
        <w:rPr>
          <w:rFonts w:asciiTheme="minorHAnsi" w:hAnsiTheme="minorHAnsi" w:cstheme="minorHAnsi"/>
          <w:color w:val="212721"/>
          <w:sz w:val="20"/>
          <w:szCs w:val="20"/>
        </w:rPr>
        <w:t>a</w:t>
      </w:r>
      <w:r w:rsidR="008607D6">
        <w:rPr>
          <w:rFonts w:asciiTheme="minorHAnsi" w:hAnsiTheme="minorHAnsi" w:cstheme="minorHAnsi"/>
          <w:color w:val="212721"/>
          <w:sz w:val="20"/>
          <w:szCs w:val="20"/>
        </w:rPr>
        <w:t xml:space="preserve">n update on trading for the </w:t>
      </w:r>
      <w:r w:rsidR="00D216C8">
        <w:rPr>
          <w:rFonts w:asciiTheme="minorHAnsi" w:hAnsiTheme="minorHAnsi" w:cstheme="minorHAnsi"/>
          <w:color w:val="212721"/>
          <w:sz w:val="20"/>
          <w:szCs w:val="20"/>
        </w:rPr>
        <w:t>2025/26 festive period</w:t>
      </w:r>
      <w:r w:rsidR="00517F0A">
        <w:rPr>
          <w:rFonts w:asciiTheme="minorHAnsi" w:hAnsiTheme="minorHAnsi" w:cstheme="minorHAnsi"/>
          <w:color w:val="212721"/>
          <w:sz w:val="20"/>
          <w:szCs w:val="20"/>
        </w:rPr>
        <w:t>.</w:t>
      </w:r>
    </w:p>
    <w:p w14:paraId="7A047406" w14:textId="5D88570D" w:rsidR="000C2FED" w:rsidRDefault="004A0842" w:rsidP="00D343FB">
      <w:pPr>
        <w:pStyle w:val="ej"/>
        <w:spacing w:before="0" w:beforeAutospacing="0" w:after="270" w:afterAutospacing="0" w:line="312" w:lineRule="atLeast"/>
        <w:jc w:val="both"/>
        <w:rPr>
          <w:rFonts w:asciiTheme="minorHAnsi" w:hAnsiTheme="minorHAnsi" w:cstheme="minorHAnsi"/>
          <w:b/>
          <w:bCs/>
          <w:color w:val="212721"/>
          <w:sz w:val="20"/>
          <w:szCs w:val="20"/>
        </w:rPr>
      </w:pPr>
      <w:r>
        <w:rPr>
          <w:rFonts w:asciiTheme="minorHAnsi" w:hAnsiTheme="minorHAnsi" w:cstheme="minorHAnsi"/>
          <w:b/>
          <w:bCs/>
          <w:color w:val="212721"/>
          <w:sz w:val="20"/>
          <w:szCs w:val="20"/>
        </w:rPr>
        <w:t xml:space="preserve">Trading </w:t>
      </w:r>
      <w:r w:rsidR="00632E3B">
        <w:rPr>
          <w:rFonts w:asciiTheme="minorHAnsi" w:hAnsiTheme="minorHAnsi" w:cstheme="minorHAnsi"/>
          <w:b/>
          <w:bCs/>
          <w:color w:val="212721"/>
          <w:sz w:val="20"/>
          <w:szCs w:val="20"/>
        </w:rPr>
        <w:t>summary</w:t>
      </w:r>
      <w:r w:rsidR="008607D6">
        <w:rPr>
          <w:rFonts w:asciiTheme="minorHAnsi" w:hAnsiTheme="minorHAnsi" w:cstheme="minorHAnsi"/>
          <w:b/>
          <w:bCs/>
          <w:color w:val="212721"/>
          <w:sz w:val="20"/>
          <w:szCs w:val="20"/>
        </w:rPr>
        <w:t>:</w:t>
      </w:r>
    </w:p>
    <w:p w14:paraId="67012768" w14:textId="528073C6" w:rsidR="00F9662E" w:rsidRDefault="00F9662E" w:rsidP="006B162A">
      <w:pPr>
        <w:pStyle w:val="ej"/>
        <w:numPr>
          <w:ilvl w:val="0"/>
          <w:numId w:val="22"/>
        </w:numPr>
        <w:spacing w:before="0" w:beforeAutospacing="0" w:after="12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 xml:space="preserve">Record quarterly sales with UK </w:t>
      </w:r>
      <w:r w:rsidR="002B0C8A">
        <w:rPr>
          <w:rFonts w:asciiTheme="minorHAnsi" w:hAnsiTheme="minorHAnsi" w:cstheme="minorHAnsi"/>
          <w:color w:val="212721"/>
          <w:sz w:val="20"/>
          <w:szCs w:val="20"/>
        </w:rPr>
        <w:t>Owned and Operated (“</w:t>
      </w:r>
      <w:r>
        <w:rPr>
          <w:rFonts w:asciiTheme="minorHAnsi" w:hAnsiTheme="minorHAnsi" w:cstheme="minorHAnsi"/>
          <w:color w:val="212721"/>
          <w:sz w:val="20"/>
          <w:szCs w:val="20"/>
        </w:rPr>
        <w:t>O&amp;O</w:t>
      </w:r>
      <w:r w:rsidR="002B0C8A">
        <w:rPr>
          <w:rFonts w:asciiTheme="minorHAnsi" w:hAnsiTheme="minorHAnsi" w:cstheme="minorHAnsi"/>
          <w:color w:val="212721"/>
          <w:sz w:val="20"/>
          <w:szCs w:val="20"/>
        </w:rPr>
        <w:t>”)</w:t>
      </w:r>
      <w:r>
        <w:rPr>
          <w:rFonts w:asciiTheme="minorHAnsi" w:hAnsiTheme="minorHAnsi" w:cstheme="minorHAnsi"/>
          <w:color w:val="212721"/>
          <w:sz w:val="20"/>
          <w:szCs w:val="20"/>
        </w:rPr>
        <w:t xml:space="preserve"> revenue</w:t>
      </w:r>
      <w:r w:rsidR="00C56A3E">
        <w:rPr>
          <w:rFonts w:asciiTheme="minorHAnsi" w:hAnsiTheme="minorHAnsi" w:cstheme="minorHAnsi"/>
          <w:color w:val="212721"/>
          <w:sz w:val="20"/>
          <w:szCs w:val="20"/>
        </w:rPr>
        <w:t xml:space="preserve"> growth of</w:t>
      </w:r>
      <w:r>
        <w:rPr>
          <w:rFonts w:asciiTheme="minorHAnsi" w:hAnsiTheme="minorHAnsi" w:cstheme="minorHAnsi"/>
          <w:color w:val="212721"/>
          <w:sz w:val="20"/>
          <w:szCs w:val="20"/>
        </w:rPr>
        <w:t xml:space="preserve"> +</w:t>
      </w:r>
      <w:r w:rsidR="00511981">
        <w:rPr>
          <w:rFonts w:asciiTheme="minorHAnsi" w:hAnsiTheme="minorHAnsi" w:cstheme="minorHAnsi"/>
          <w:color w:val="212721"/>
          <w:sz w:val="20"/>
          <w:szCs w:val="20"/>
        </w:rPr>
        <w:t>4.2</w:t>
      </w:r>
      <w:r>
        <w:rPr>
          <w:rFonts w:asciiTheme="minorHAnsi" w:hAnsiTheme="minorHAnsi" w:cstheme="minorHAnsi"/>
          <w:color w:val="212721"/>
          <w:sz w:val="20"/>
          <w:szCs w:val="20"/>
        </w:rPr>
        <w:t xml:space="preserve">% in the </w:t>
      </w:r>
      <w:r w:rsidR="0042656C">
        <w:rPr>
          <w:rFonts w:asciiTheme="minorHAnsi" w:hAnsiTheme="minorHAnsi" w:cstheme="minorHAnsi"/>
          <w:color w:val="212721"/>
          <w:sz w:val="20"/>
          <w:szCs w:val="20"/>
        </w:rPr>
        <w:t xml:space="preserve">13 </w:t>
      </w:r>
      <w:r>
        <w:rPr>
          <w:rFonts w:asciiTheme="minorHAnsi" w:hAnsiTheme="minorHAnsi" w:cstheme="minorHAnsi"/>
          <w:color w:val="212721"/>
          <w:sz w:val="20"/>
          <w:szCs w:val="20"/>
        </w:rPr>
        <w:t xml:space="preserve">weeks to </w:t>
      </w:r>
      <w:r w:rsidR="0042656C">
        <w:rPr>
          <w:rFonts w:asciiTheme="minorHAnsi" w:hAnsiTheme="minorHAnsi" w:cstheme="minorHAnsi"/>
          <w:color w:val="212721"/>
          <w:sz w:val="20"/>
          <w:szCs w:val="20"/>
        </w:rPr>
        <w:t>28 December</w:t>
      </w:r>
      <w:r>
        <w:rPr>
          <w:rFonts w:asciiTheme="minorHAnsi" w:hAnsiTheme="minorHAnsi" w:cstheme="minorHAnsi"/>
          <w:color w:val="212721"/>
          <w:sz w:val="20"/>
          <w:szCs w:val="20"/>
        </w:rPr>
        <w:t xml:space="preserve"> </w:t>
      </w:r>
      <w:r w:rsidR="00517F0A">
        <w:rPr>
          <w:rFonts w:asciiTheme="minorHAnsi" w:hAnsiTheme="minorHAnsi" w:cstheme="minorHAnsi"/>
          <w:color w:val="212721"/>
          <w:sz w:val="20"/>
          <w:szCs w:val="20"/>
        </w:rPr>
        <w:t>2025</w:t>
      </w:r>
    </w:p>
    <w:p w14:paraId="46E43939" w14:textId="24E65BE8" w:rsidR="00CA71DD" w:rsidRDefault="00F12B27" w:rsidP="006B162A">
      <w:pPr>
        <w:pStyle w:val="ej"/>
        <w:numPr>
          <w:ilvl w:val="0"/>
          <w:numId w:val="22"/>
        </w:numPr>
        <w:spacing w:before="0" w:beforeAutospacing="0" w:after="12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 xml:space="preserve">Year to date </w:t>
      </w:r>
      <w:r w:rsidR="009761A0">
        <w:rPr>
          <w:rFonts w:asciiTheme="minorHAnsi" w:hAnsiTheme="minorHAnsi" w:cstheme="minorHAnsi"/>
          <w:color w:val="212721"/>
          <w:sz w:val="20"/>
          <w:szCs w:val="20"/>
        </w:rPr>
        <w:t xml:space="preserve">Group </w:t>
      </w:r>
      <w:r w:rsidR="00517F0A">
        <w:rPr>
          <w:rFonts w:asciiTheme="minorHAnsi" w:hAnsiTheme="minorHAnsi" w:cstheme="minorHAnsi"/>
          <w:color w:val="212721"/>
          <w:sz w:val="20"/>
          <w:szCs w:val="20"/>
        </w:rPr>
        <w:t xml:space="preserve">unaudited </w:t>
      </w:r>
      <w:r w:rsidR="00A849F5">
        <w:rPr>
          <w:rFonts w:asciiTheme="minorHAnsi" w:hAnsiTheme="minorHAnsi" w:cstheme="minorHAnsi"/>
          <w:color w:val="212721"/>
          <w:sz w:val="20"/>
          <w:szCs w:val="20"/>
        </w:rPr>
        <w:t>pre-IFRS</w:t>
      </w:r>
      <w:r w:rsidR="001D18EF">
        <w:rPr>
          <w:rFonts w:asciiTheme="minorHAnsi" w:hAnsiTheme="minorHAnsi" w:cstheme="minorHAnsi"/>
          <w:color w:val="212721"/>
          <w:sz w:val="20"/>
          <w:szCs w:val="20"/>
        </w:rPr>
        <w:t xml:space="preserve"> 16 adjusted </w:t>
      </w:r>
      <w:r w:rsidR="006040C0">
        <w:rPr>
          <w:rFonts w:asciiTheme="minorHAnsi" w:hAnsiTheme="minorHAnsi" w:cstheme="minorHAnsi"/>
          <w:color w:val="212721"/>
          <w:sz w:val="20"/>
          <w:szCs w:val="20"/>
        </w:rPr>
        <w:t xml:space="preserve">EBITDA of £4.8m in the </w:t>
      </w:r>
      <w:r w:rsidR="002D3E5A">
        <w:rPr>
          <w:rFonts w:asciiTheme="minorHAnsi" w:hAnsiTheme="minorHAnsi" w:cstheme="minorHAnsi"/>
          <w:color w:val="212721"/>
          <w:sz w:val="20"/>
          <w:szCs w:val="20"/>
        </w:rPr>
        <w:t>3</w:t>
      </w:r>
      <w:r w:rsidR="006040C0">
        <w:rPr>
          <w:rFonts w:asciiTheme="minorHAnsi" w:hAnsiTheme="minorHAnsi" w:cstheme="minorHAnsi"/>
          <w:color w:val="212721"/>
          <w:sz w:val="20"/>
          <w:szCs w:val="20"/>
        </w:rPr>
        <w:t xml:space="preserve">9 </w:t>
      </w:r>
      <w:r w:rsidR="007E6B70">
        <w:rPr>
          <w:rFonts w:asciiTheme="minorHAnsi" w:hAnsiTheme="minorHAnsi" w:cstheme="minorHAnsi"/>
          <w:color w:val="212721"/>
          <w:sz w:val="20"/>
          <w:szCs w:val="20"/>
        </w:rPr>
        <w:t xml:space="preserve">weeks </w:t>
      </w:r>
      <w:r w:rsidR="006040C0">
        <w:rPr>
          <w:rFonts w:asciiTheme="minorHAnsi" w:hAnsiTheme="minorHAnsi" w:cstheme="minorHAnsi"/>
          <w:color w:val="212721"/>
          <w:sz w:val="20"/>
          <w:szCs w:val="20"/>
        </w:rPr>
        <w:t xml:space="preserve">to </w:t>
      </w:r>
      <w:r w:rsidR="002D3E5A">
        <w:rPr>
          <w:rFonts w:asciiTheme="minorHAnsi" w:hAnsiTheme="minorHAnsi" w:cstheme="minorHAnsi"/>
          <w:color w:val="212721"/>
          <w:sz w:val="20"/>
          <w:szCs w:val="20"/>
        </w:rPr>
        <w:t xml:space="preserve">28 </w:t>
      </w:r>
      <w:r w:rsidR="006040C0">
        <w:rPr>
          <w:rFonts w:asciiTheme="minorHAnsi" w:hAnsiTheme="minorHAnsi" w:cstheme="minorHAnsi"/>
          <w:color w:val="212721"/>
          <w:sz w:val="20"/>
          <w:szCs w:val="20"/>
        </w:rPr>
        <w:t xml:space="preserve">December </w:t>
      </w:r>
      <w:r w:rsidR="00B95C48">
        <w:rPr>
          <w:rFonts w:asciiTheme="minorHAnsi" w:hAnsiTheme="minorHAnsi" w:cstheme="minorHAnsi"/>
          <w:color w:val="212721"/>
          <w:sz w:val="20"/>
          <w:szCs w:val="20"/>
        </w:rPr>
        <w:t xml:space="preserve">2025 </w:t>
      </w:r>
      <w:r w:rsidR="006040C0">
        <w:rPr>
          <w:rFonts w:asciiTheme="minorHAnsi" w:hAnsiTheme="minorHAnsi" w:cstheme="minorHAnsi"/>
          <w:color w:val="212721"/>
          <w:sz w:val="20"/>
          <w:szCs w:val="20"/>
        </w:rPr>
        <w:t>(+£0.1m vs prior year)</w:t>
      </w:r>
    </w:p>
    <w:p w14:paraId="22B5E8FB" w14:textId="3460991E" w:rsidR="008607D6" w:rsidRDefault="00D75E44" w:rsidP="006B162A">
      <w:pPr>
        <w:pStyle w:val="ej"/>
        <w:numPr>
          <w:ilvl w:val="0"/>
          <w:numId w:val="22"/>
        </w:numPr>
        <w:spacing w:before="0" w:beforeAutospacing="0" w:after="12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Exceptional</w:t>
      </w:r>
      <w:r w:rsidR="00F9662E">
        <w:rPr>
          <w:rFonts w:asciiTheme="minorHAnsi" w:hAnsiTheme="minorHAnsi" w:cstheme="minorHAnsi"/>
          <w:color w:val="212721"/>
          <w:sz w:val="20"/>
          <w:szCs w:val="20"/>
        </w:rPr>
        <w:t xml:space="preserve"> trading</w:t>
      </w:r>
      <w:r w:rsidR="008607D6">
        <w:rPr>
          <w:rFonts w:asciiTheme="minorHAnsi" w:hAnsiTheme="minorHAnsi" w:cstheme="minorHAnsi"/>
          <w:color w:val="212721"/>
          <w:sz w:val="20"/>
          <w:szCs w:val="20"/>
        </w:rPr>
        <w:t xml:space="preserve"> at Escape Hunt</w:t>
      </w:r>
      <w:r w:rsidR="00416F44">
        <w:rPr>
          <w:rFonts w:asciiTheme="minorHAnsi" w:hAnsiTheme="minorHAnsi" w:cstheme="minorHAnsi"/>
          <w:color w:val="212721"/>
          <w:sz w:val="20"/>
          <w:szCs w:val="20"/>
        </w:rPr>
        <w:t xml:space="preserve"> </w:t>
      </w:r>
      <w:r w:rsidR="000C1FE9">
        <w:rPr>
          <w:rFonts w:asciiTheme="minorHAnsi" w:hAnsiTheme="minorHAnsi" w:cstheme="minorHAnsi"/>
          <w:color w:val="212721"/>
          <w:sz w:val="20"/>
          <w:szCs w:val="20"/>
        </w:rPr>
        <w:t>O&amp;O</w:t>
      </w:r>
    </w:p>
    <w:p w14:paraId="56B403D2" w14:textId="3DF60A77" w:rsidR="008607D6" w:rsidRDefault="0020710F" w:rsidP="008607D6">
      <w:pPr>
        <w:pStyle w:val="ej"/>
        <w:numPr>
          <w:ilvl w:val="1"/>
          <w:numId w:val="22"/>
        </w:numPr>
        <w:spacing w:before="0" w:beforeAutospacing="0" w:after="12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+10.</w:t>
      </w:r>
      <w:r w:rsidR="000A6A8A">
        <w:rPr>
          <w:rFonts w:asciiTheme="minorHAnsi" w:hAnsiTheme="minorHAnsi" w:cstheme="minorHAnsi"/>
          <w:color w:val="212721"/>
          <w:sz w:val="20"/>
          <w:szCs w:val="20"/>
        </w:rPr>
        <w:t>0</w:t>
      </w:r>
      <w:r>
        <w:rPr>
          <w:rFonts w:asciiTheme="minorHAnsi" w:hAnsiTheme="minorHAnsi" w:cstheme="minorHAnsi"/>
          <w:color w:val="212721"/>
          <w:sz w:val="20"/>
          <w:szCs w:val="20"/>
        </w:rPr>
        <w:t>% total UK</w:t>
      </w:r>
      <w:r w:rsidR="00BD070F">
        <w:rPr>
          <w:rFonts w:asciiTheme="minorHAnsi" w:hAnsiTheme="minorHAnsi" w:cstheme="minorHAnsi"/>
          <w:color w:val="212721"/>
          <w:sz w:val="20"/>
          <w:szCs w:val="20"/>
        </w:rPr>
        <w:t xml:space="preserve"> </w:t>
      </w:r>
      <w:r w:rsidR="000C1FE9">
        <w:rPr>
          <w:rFonts w:asciiTheme="minorHAnsi" w:hAnsiTheme="minorHAnsi" w:cstheme="minorHAnsi"/>
          <w:color w:val="212721"/>
          <w:sz w:val="20"/>
          <w:szCs w:val="20"/>
        </w:rPr>
        <w:t>O&amp;O s</w:t>
      </w:r>
      <w:r>
        <w:rPr>
          <w:rFonts w:asciiTheme="minorHAnsi" w:hAnsiTheme="minorHAnsi" w:cstheme="minorHAnsi"/>
          <w:color w:val="212721"/>
          <w:sz w:val="20"/>
          <w:szCs w:val="20"/>
        </w:rPr>
        <w:t>ales growth</w:t>
      </w:r>
      <w:r w:rsidR="008403F2" w:rsidRPr="008403F2">
        <w:rPr>
          <w:rFonts w:asciiTheme="minorHAnsi" w:hAnsiTheme="minorHAnsi" w:cstheme="minorHAnsi"/>
          <w:color w:val="212721"/>
          <w:sz w:val="20"/>
          <w:szCs w:val="20"/>
        </w:rPr>
        <w:t xml:space="preserve"> </w:t>
      </w:r>
      <w:r w:rsidR="008403F2">
        <w:rPr>
          <w:rFonts w:asciiTheme="minorHAnsi" w:hAnsiTheme="minorHAnsi" w:cstheme="minorHAnsi"/>
          <w:color w:val="212721"/>
          <w:sz w:val="20"/>
          <w:szCs w:val="20"/>
        </w:rPr>
        <w:t xml:space="preserve">in the </w:t>
      </w:r>
      <w:r w:rsidR="00B95C48">
        <w:rPr>
          <w:rFonts w:asciiTheme="minorHAnsi" w:hAnsiTheme="minorHAnsi" w:cstheme="minorHAnsi"/>
          <w:color w:val="212721"/>
          <w:sz w:val="20"/>
          <w:szCs w:val="20"/>
        </w:rPr>
        <w:t xml:space="preserve">13 </w:t>
      </w:r>
      <w:r w:rsidR="008403F2">
        <w:rPr>
          <w:rFonts w:asciiTheme="minorHAnsi" w:hAnsiTheme="minorHAnsi" w:cstheme="minorHAnsi"/>
          <w:color w:val="212721"/>
          <w:sz w:val="20"/>
          <w:szCs w:val="20"/>
        </w:rPr>
        <w:t xml:space="preserve">weeks to </w:t>
      </w:r>
      <w:r w:rsidR="00B95C48">
        <w:rPr>
          <w:rFonts w:asciiTheme="minorHAnsi" w:hAnsiTheme="minorHAnsi" w:cstheme="minorHAnsi"/>
          <w:color w:val="212721"/>
          <w:sz w:val="20"/>
          <w:szCs w:val="20"/>
        </w:rPr>
        <w:t>28 December 2025</w:t>
      </w:r>
      <w:r>
        <w:rPr>
          <w:rFonts w:asciiTheme="minorHAnsi" w:hAnsiTheme="minorHAnsi" w:cstheme="minorHAnsi"/>
          <w:color w:val="212721"/>
          <w:sz w:val="20"/>
          <w:szCs w:val="20"/>
        </w:rPr>
        <w:t xml:space="preserve">, driven by </w:t>
      </w:r>
      <w:r w:rsidR="00D67E10">
        <w:rPr>
          <w:rFonts w:asciiTheme="minorHAnsi" w:hAnsiTheme="minorHAnsi" w:cstheme="minorHAnsi"/>
          <w:color w:val="212721"/>
          <w:sz w:val="20"/>
          <w:szCs w:val="20"/>
        </w:rPr>
        <w:t>+</w:t>
      </w:r>
      <w:r w:rsidR="00C04A3C">
        <w:rPr>
          <w:rFonts w:asciiTheme="minorHAnsi" w:hAnsiTheme="minorHAnsi" w:cstheme="minorHAnsi"/>
          <w:color w:val="212721"/>
          <w:sz w:val="20"/>
          <w:szCs w:val="20"/>
        </w:rPr>
        <w:t>6</w:t>
      </w:r>
      <w:r w:rsidR="00D67E10">
        <w:rPr>
          <w:rFonts w:asciiTheme="minorHAnsi" w:hAnsiTheme="minorHAnsi" w:cstheme="minorHAnsi"/>
          <w:color w:val="212721"/>
          <w:sz w:val="20"/>
          <w:szCs w:val="20"/>
        </w:rPr>
        <w:t>.4% UK LFL</w:t>
      </w:r>
      <w:r w:rsidR="00F33F36">
        <w:rPr>
          <w:rFonts w:asciiTheme="minorHAnsi" w:hAnsiTheme="minorHAnsi" w:cstheme="minorHAnsi"/>
          <w:color w:val="212721"/>
          <w:sz w:val="20"/>
          <w:szCs w:val="20"/>
        </w:rPr>
        <w:t xml:space="preserve"> (“like-for-like”)</w:t>
      </w:r>
      <w:r w:rsidR="00D67E10">
        <w:rPr>
          <w:rFonts w:asciiTheme="minorHAnsi" w:hAnsiTheme="minorHAnsi" w:cstheme="minorHAnsi"/>
          <w:color w:val="212721"/>
          <w:sz w:val="20"/>
          <w:szCs w:val="20"/>
        </w:rPr>
        <w:t xml:space="preserve"> sales growth </w:t>
      </w:r>
      <w:r w:rsidR="008403F2">
        <w:rPr>
          <w:rFonts w:asciiTheme="minorHAnsi" w:hAnsiTheme="minorHAnsi" w:cstheme="minorHAnsi"/>
          <w:color w:val="212721"/>
          <w:sz w:val="20"/>
          <w:szCs w:val="20"/>
        </w:rPr>
        <w:t xml:space="preserve">and new site openings </w:t>
      </w:r>
    </w:p>
    <w:p w14:paraId="1AEC3BB3" w14:textId="22FC5784" w:rsidR="00CA71DD" w:rsidRDefault="00CA71DD" w:rsidP="008607D6">
      <w:pPr>
        <w:pStyle w:val="ej"/>
        <w:numPr>
          <w:ilvl w:val="1"/>
          <w:numId w:val="22"/>
        </w:numPr>
        <w:spacing w:before="0" w:beforeAutospacing="0" w:after="12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 xml:space="preserve">Site level EBITDA </w:t>
      </w:r>
      <w:r w:rsidR="00AE0643">
        <w:rPr>
          <w:rFonts w:asciiTheme="minorHAnsi" w:hAnsiTheme="minorHAnsi" w:cstheme="minorHAnsi"/>
          <w:color w:val="212721"/>
          <w:sz w:val="20"/>
          <w:szCs w:val="20"/>
        </w:rPr>
        <w:t xml:space="preserve">margins </w:t>
      </w:r>
      <w:r>
        <w:rPr>
          <w:rFonts w:asciiTheme="minorHAnsi" w:hAnsiTheme="minorHAnsi" w:cstheme="minorHAnsi"/>
          <w:color w:val="212721"/>
          <w:sz w:val="20"/>
          <w:szCs w:val="20"/>
        </w:rPr>
        <w:t>of</w:t>
      </w:r>
      <w:r w:rsidR="00484579">
        <w:rPr>
          <w:rFonts w:asciiTheme="minorHAnsi" w:hAnsiTheme="minorHAnsi" w:cstheme="minorHAnsi"/>
          <w:color w:val="212721"/>
          <w:sz w:val="20"/>
          <w:szCs w:val="20"/>
        </w:rPr>
        <w:t xml:space="preserve"> circa </w:t>
      </w:r>
      <w:r w:rsidR="00AE0643">
        <w:rPr>
          <w:rFonts w:asciiTheme="minorHAnsi" w:hAnsiTheme="minorHAnsi" w:cstheme="minorHAnsi"/>
          <w:color w:val="212721"/>
          <w:sz w:val="20"/>
          <w:szCs w:val="20"/>
        </w:rPr>
        <w:t>4</w:t>
      </w:r>
      <w:r w:rsidR="00484579">
        <w:rPr>
          <w:rFonts w:asciiTheme="minorHAnsi" w:hAnsiTheme="minorHAnsi" w:cstheme="minorHAnsi"/>
          <w:color w:val="212721"/>
          <w:sz w:val="20"/>
          <w:szCs w:val="20"/>
        </w:rPr>
        <w:t>3%</w:t>
      </w:r>
      <w:r>
        <w:rPr>
          <w:rFonts w:asciiTheme="minorHAnsi" w:hAnsiTheme="minorHAnsi" w:cstheme="minorHAnsi"/>
          <w:color w:val="212721"/>
          <w:sz w:val="20"/>
          <w:szCs w:val="20"/>
        </w:rPr>
        <w:t xml:space="preserve"> </w:t>
      </w:r>
      <w:r w:rsidR="00AE0643">
        <w:rPr>
          <w:rFonts w:asciiTheme="minorHAnsi" w:hAnsiTheme="minorHAnsi" w:cstheme="minorHAnsi"/>
          <w:color w:val="212721"/>
          <w:sz w:val="20"/>
          <w:szCs w:val="20"/>
        </w:rPr>
        <w:t>year to date</w:t>
      </w:r>
    </w:p>
    <w:p w14:paraId="409638FD" w14:textId="7666FEBC" w:rsidR="00F9662E" w:rsidRDefault="00CA71DD" w:rsidP="008607D6">
      <w:pPr>
        <w:pStyle w:val="ej"/>
        <w:numPr>
          <w:ilvl w:val="1"/>
          <w:numId w:val="22"/>
        </w:numPr>
        <w:spacing w:before="0" w:beforeAutospacing="0" w:after="12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 xml:space="preserve">New sites </w:t>
      </w:r>
      <w:r w:rsidR="00517F0A">
        <w:rPr>
          <w:rFonts w:asciiTheme="minorHAnsi" w:hAnsiTheme="minorHAnsi" w:cstheme="minorHAnsi"/>
          <w:color w:val="212721"/>
          <w:sz w:val="20"/>
          <w:szCs w:val="20"/>
        </w:rPr>
        <w:t xml:space="preserve">opened in the current year </w:t>
      </w:r>
      <w:r>
        <w:rPr>
          <w:rFonts w:asciiTheme="minorHAnsi" w:hAnsiTheme="minorHAnsi" w:cstheme="minorHAnsi"/>
          <w:color w:val="212721"/>
          <w:sz w:val="20"/>
          <w:szCs w:val="20"/>
        </w:rPr>
        <w:t xml:space="preserve">in </w:t>
      </w:r>
      <w:r w:rsidR="006958E2">
        <w:rPr>
          <w:rFonts w:asciiTheme="minorHAnsi" w:hAnsiTheme="minorHAnsi" w:cstheme="minorHAnsi"/>
          <w:color w:val="212721"/>
          <w:sz w:val="20"/>
          <w:szCs w:val="20"/>
        </w:rPr>
        <w:t xml:space="preserve">Canterbury, Sheffield and Resorts World expansion </w:t>
      </w:r>
      <w:r>
        <w:rPr>
          <w:rFonts w:asciiTheme="minorHAnsi" w:hAnsiTheme="minorHAnsi" w:cstheme="minorHAnsi"/>
          <w:color w:val="212721"/>
          <w:sz w:val="20"/>
          <w:szCs w:val="20"/>
        </w:rPr>
        <w:t>trading in line with expectations</w:t>
      </w:r>
      <w:r w:rsidR="003C7AB6">
        <w:rPr>
          <w:rFonts w:asciiTheme="minorHAnsi" w:hAnsiTheme="minorHAnsi" w:cstheme="minorHAnsi"/>
          <w:color w:val="212721"/>
          <w:sz w:val="20"/>
          <w:szCs w:val="20"/>
        </w:rPr>
        <w:t>, Colchester Escape Hunt in build</w:t>
      </w:r>
    </w:p>
    <w:p w14:paraId="6061FA67" w14:textId="548A2B25" w:rsidR="008607D6" w:rsidRDefault="0003276E" w:rsidP="008607D6">
      <w:pPr>
        <w:pStyle w:val="ej"/>
        <w:numPr>
          <w:ilvl w:val="0"/>
          <w:numId w:val="22"/>
        </w:numPr>
        <w:spacing w:before="0" w:beforeAutospacing="0" w:after="12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Positive overall growth within</w:t>
      </w:r>
      <w:r w:rsidR="00D75E44">
        <w:rPr>
          <w:rFonts w:asciiTheme="minorHAnsi" w:hAnsiTheme="minorHAnsi" w:cstheme="minorHAnsi"/>
          <w:color w:val="212721"/>
          <w:sz w:val="20"/>
          <w:szCs w:val="20"/>
        </w:rPr>
        <w:t xml:space="preserve"> Boom</w:t>
      </w:r>
      <w:r w:rsidR="00416F44">
        <w:rPr>
          <w:rFonts w:asciiTheme="minorHAnsi" w:hAnsiTheme="minorHAnsi" w:cstheme="minorHAnsi"/>
          <w:color w:val="212721"/>
          <w:sz w:val="20"/>
          <w:szCs w:val="20"/>
        </w:rPr>
        <w:t xml:space="preserve"> </w:t>
      </w:r>
      <w:r w:rsidR="009761A0">
        <w:rPr>
          <w:rFonts w:asciiTheme="minorHAnsi" w:hAnsiTheme="minorHAnsi" w:cstheme="minorHAnsi"/>
          <w:color w:val="212721"/>
          <w:sz w:val="20"/>
          <w:szCs w:val="20"/>
        </w:rPr>
        <w:t>O&amp;O</w:t>
      </w:r>
      <w:r w:rsidR="00B97570">
        <w:rPr>
          <w:rFonts w:asciiTheme="minorHAnsi" w:hAnsiTheme="minorHAnsi" w:cstheme="minorHAnsi"/>
          <w:color w:val="212721"/>
          <w:sz w:val="20"/>
          <w:szCs w:val="20"/>
        </w:rPr>
        <w:t xml:space="preserve"> </w:t>
      </w:r>
      <w:r w:rsidR="00D75E44">
        <w:rPr>
          <w:rFonts w:asciiTheme="minorHAnsi" w:hAnsiTheme="minorHAnsi" w:cstheme="minorHAnsi"/>
          <w:color w:val="212721"/>
          <w:sz w:val="20"/>
          <w:szCs w:val="20"/>
        </w:rPr>
        <w:t xml:space="preserve">but </w:t>
      </w:r>
      <w:r w:rsidR="00517F0A">
        <w:rPr>
          <w:rFonts w:asciiTheme="minorHAnsi" w:hAnsiTheme="minorHAnsi" w:cstheme="minorHAnsi"/>
          <w:color w:val="212721"/>
          <w:sz w:val="20"/>
          <w:szCs w:val="20"/>
        </w:rPr>
        <w:t xml:space="preserve">continuing </w:t>
      </w:r>
      <w:r w:rsidR="00D75E44">
        <w:rPr>
          <w:rFonts w:asciiTheme="minorHAnsi" w:hAnsiTheme="minorHAnsi" w:cstheme="minorHAnsi"/>
          <w:color w:val="212721"/>
          <w:sz w:val="20"/>
          <w:szCs w:val="20"/>
        </w:rPr>
        <w:t xml:space="preserve">LFL sales </w:t>
      </w:r>
      <w:r w:rsidR="000C1FE9">
        <w:rPr>
          <w:rFonts w:asciiTheme="minorHAnsi" w:hAnsiTheme="minorHAnsi" w:cstheme="minorHAnsi"/>
          <w:color w:val="212721"/>
          <w:sz w:val="20"/>
          <w:szCs w:val="20"/>
        </w:rPr>
        <w:t>decline</w:t>
      </w:r>
      <w:r w:rsidR="001B1584">
        <w:rPr>
          <w:rFonts w:asciiTheme="minorHAnsi" w:hAnsiTheme="minorHAnsi" w:cstheme="minorHAnsi"/>
          <w:color w:val="212721"/>
          <w:sz w:val="20"/>
          <w:szCs w:val="20"/>
        </w:rPr>
        <w:t xml:space="preserve">, with </w:t>
      </w:r>
      <w:r w:rsidR="00B50319">
        <w:rPr>
          <w:rFonts w:asciiTheme="minorHAnsi" w:hAnsiTheme="minorHAnsi" w:cstheme="minorHAnsi"/>
          <w:color w:val="212721"/>
          <w:sz w:val="20"/>
          <w:szCs w:val="20"/>
        </w:rPr>
        <w:t xml:space="preserve">ongoing </w:t>
      </w:r>
      <w:r w:rsidR="00D75E44">
        <w:rPr>
          <w:rFonts w:asciiTheme="minorHAnsi" w:hAnsiTheme="minorHAnsi" w:cstheme="minorHAnsi"/>
          <w:color w:val="212721"/>
          <w:sz w:val="20"/>
          <w:szCs w:val="20"/>
        </w:rPr>
        <w:t>sector softness</w:t>
      </w:r>
    </w:p>
    <w:p w14:paraId="6A1C2618" w14:textId="77777777" w:rsidR="00B97570" w:rsidRPr="0020710F" w:rsidRDefault="00B97570" w:rsidP="00B97570">
      <w:pPr>
        <w:pStyle w:val="ej"/>
        <w:numPr>
          <w:ilvl w:val="1"/>
          <w:numId w:val="22"/>
        </w:numPr>
        <w:spacing w:before="0" w:beforeAutospacing="0" w:after="120" w:afterAutospacing="0" w:line="312" w:lineRule="atLeast"/>
        <w:jc w:val="both"/>
        <w:rPr>
          <w:rFonts w:asciiTheme="minorHAnsi" w:hAnsiTheme="minorHAnsi" w:cstheme="minorHAnsi"/>
          <w:color w:val="212721"/>
          <w:sz w:val="20"/>
          <w:szCs w:val="20"/>
        </w:rPr>
      </w:pPr>
      <w:r w:rsidRPr="0020710F">
        <w:rPr>
          <w:rFonts w:asciiTheme="minorHAnsi" w:hAnsiTheme="minorHAnsi" w:cstheme="minorHAnsi"/>
          <w:color w:val="212721"/>
          <w:sz w:val="20"/>
          <w:szCs w:val="20"/>
        </w:rPr>
        <w:t>+</w:t>
      </w:r>
      <w:r>
        <w:rPr>
          <w:rFonts w:asciiTheme="minorHAnsi" w:hAnsiTheme="minorHAnsi" w:cstheme="minorHAnsi"/>
          <w:color w:val="212721"/>
          <w:sz w:val="20"/>
          <w:szCs w:val="20"/>
        </w:rPr>
        <w:t>2.5</w:t>
      </w:r>
      <w:r w:rsidRPr="0020710F">
        <w:rPr>
          <w:rFonts w:asciiTheme="minorHAnsi" w:hAnsiTheme="minorHAnsi" w:cstheme="minorHAnsi"/>
          <w:color w:val="212721"/>
          <w:sz w:val="20"/>
          <w:szCs w:val="20"/>
        </w:rPr>
        <w:t>% UK</w:t>
      </w:r>
      <w:r>
        <w:rPr>
          <w:rFonts w:asciiTheme="minorHAnsi" w:hAnsiTheme="minorHAnsi" w:cstheme="minorHAnsi"/>
          <w:color w:val="212721"/>
          <w:sz w:val="20"/>
          <w:szCs w:val="20"/>
        </w:rPr>
        <w:t xml:space="preserve"> O&amp;O</w:t>
      </w:r>
      <w:r w:rsidRPr="0020710F">
        <w:rPr>
          <w:rFonts w:asciiTheme="minorHAnsi" w:hAnsiTheme="minorHAnsi" w:cstheme="minorHAnsi"/>
          <w:color w:val="212721"/>
          <w:sz w:val="20"/>
          <w:szCs w:val="20"/>
        </w:rPr>
        <w:t xml:space="preserve"> </w:t>
      </w:r>
      <w:r>
        <w:rPr>
          <w:rFonts w:asciiTheme="minorHAnsi" w:hAnsiTheme="minorHAnsi" w:cstheme="minorHAnsi"/>
          <w:color w:val="212721"/>
          <w:sz w:val="20"/>
          <w:szCs w:val="20"/>
        </w:rPr>
        <w:t>sales</w:t>
      </w:r>
      <w:r w:rsidRPr="0020710F">
        <w:rPr>
          <w:rFonts w:asciiTheme="minorHAnsi" w:hAnsiTheme="minorHAnsi" w:cstheme="minorHAnsi"/>
          <w:color w:val="212721"/>
          <w:sz w:val="20"/>
          <w:szCs w:val="20"/>
        </w:rPr>
        <w:t xml:space="preserve"> growth</w:t>
      </w:r>
      <w:r>
        <w:rPr>
          <w:rFonts w:asciiTheme="minorHAnsi" w:hAnsiTheme="minorHAnsi" w:cstheme="minorHAnsi"/>
          <w:color w:val="212721"/>
          <w:sz w:val="20"/>
          <w:szCs w:val="20"/>
        </w:rPr>
        <w:t>, with +9.7% attributable to</w:t>
      </w:r>
      <w:r w:rsidRPr="0020710F">
        <w:rPr>
          <w:rFonts w:asciiTheme="minorHAnsi" w:hAnsiTheme="minorHAnsi" w:cstheme="minorHAnsi"/>
          <w:color w:val="212721"/>
          <w:sz w:val="20"/>
          <w:szCs w:val="20"/>
        </w:rPr>
        <w:t xml:space="preserve"> </w:t>
      </w:r>
      <w:r>
        <w:rPr>
          <w:rFonts w:asciiTheme="minorHAnsi" w:hAnsiTheme="minorHAnsi" w:cstheme="minorHAnsi"/>
          <w:color w:val="212721"/>
          <w:sz w:val="20"/>
          <w:szCs w:val="20"/>
        </w:rPr>
        <w:t xml:space="preserve">the </w:t>
      </w:r>
      <w:r w:rsidRPr="0020710F">
        <w:rPr>
          <w:rFonts w:asciiTheme="minorHAnsi" w:hAnsiTheme="minorHAnsi" w:cstheme="minorHAnsi"/>
          <w:color w:val="212721"/>
          <w:sz w:val="20"/>
          <w:szCs w:val="20"/>
        </w:rPr>
        <w:t>annualization of prior year acquisitions and site openings</w:t>
      </w:r>
      <w:r>
        <w:rPr>
          <w:rFonts w:asciiTheme="minorHAnsi" w:hAnsiTheme="minorHAnsi" w:cstheme="minorHAnsi"/>
          <w:color w:val="212721"/>
          <w:sz w:val="20"/>
          <w:szCs w:val="20"/>
        </w:rPr>
        <w:t xml:space="preserve"> </w:t>
      </w:r>
    </w:p>
    <w:p w14:paraId="63E19167" w14:textId="10526B33" w:rsidR="005E163F" w:rsidRDefault="005E163F" w:rsidP="00916162">
      <w:pPr>
        <w:pStyle w:val="ej"/>
        <w:numPr>
          <w:ilvl w:val="1"/>
          <w:numId w:val="22"/>
        </w:numPr>
        <w:spacing w:before="0" w:beforeAutospacing="0" w:after="120" w:afterAutospacing="0" w:line="312" w:lineRule="atLeast"/>
        <w:jc w:val="both"/>
        <w:rPr>
          <w:rFonts w:asciiTheme="minorHAnsi" w:hAnsiTheme="minorHAnsi" w:cstheme="minorHAnsi"/>
          <w:color w:val="212721"/>
          <w:sz w:val="20"/>
          <w:szCs w:val="20"/>
        </w:rPr>
      </w:pPr>
      <w:r w:rsidRPr="0020710F">
        <w:rPr>
          <w:rFonts w:asciiTheme="minorHAnsi" w:hAnsiTheme="minorHAnsi" w:cstheme="minorHAnsi"/>
          <w:color w:val="212721"/>
          <w:sz w:val="20"/>
          <w:szCs w:val="20"/>
        </w:rPr>
        <w:t xml:space="preserve">-7.2% UK LFL sales </w:t>
      </w:r>
      <w:r w:rsidR="000E3870">
        <w:rPr>
          <w:rFonts w:asciiTheme="minorHAnsi" w:hAnsiTheme="minorHAnsi" w:cstheme="minorHAnsi"/>
          <w:color w:val="212721"/>
          <w:sz w:val="20"/>
          <w:szCs w:val="20"/>
        </w:rPr>
        <w:t>decline</w:t>
      </w:r>
      <w:r>
        <w:rPr>
          <w:rStyle w:val="FootnoteReference"/>
          <w:rFonts w:asciiTheme="minorHAnsi" w:hAnsiTheme="minorHAnsi" w:cstheme="minorHAnsi"/>
          <w:color w:val="212721"/>
          <w:sz w:val="20"/>
          <w:szCs w:val="20"/>
        </w:rPr>
        <w:footnoteReference w:id="1"/>
      </w:r>
      <w:r w:rsidRPr="0020710F">
        <w:rPr>
          <w:rFonts w:asciiTheme="minorHAnsi" w:hAnsiTheme="minorHAnsi" w:cstheme="minorHAnsi"/>
          <w:color w:val="212721"/>
          <w:sz w:val="20"/>
          <w:szCs w:val="20"/>
        </w:rPr>
        <w:t xml:space="preserve"> in the 1</w:t>
      </w:r>
      <w:r>
        <w:rPr>
          <w:rFonts w:asciiTheme="minorHAnsi" w:hAnsiTheme="minorHAnsi" w:cstheme="minorHAnsi"/>
          <w:color w:val="212721"/>
          <w:sz w:val="20"/>
          <w:szCs w:val="20"/>
        </w:rPr>
        <w:t>3</w:t>
      </w:r>
      <w:r w:rsidRPr="0020710F">
        <w:rPr>
          <w:rFonts w:asciiTheme="minorHAnsi" w:hAnsiTheme="minorHAnsi" w:cstheme="minorHAnsi"/>
          <w:color w:val="212721"/>
          <w:sz w:val="20"/>
          <w:szCs w:val="20"/>
        </w:rPr>
        <w:t xml:space="preserve"> weeks to </w:t>
      </w:r>
      <w:r>
        <w:rPr>
          <w:rFonts w:asciiTheme="minorHAnsi" w:hAnsiTheme="minorHAnsi" w:cstheme="minorHAnsi"/>
          <w:color w:val="212721"/>
          <w:sz w:val="20"/>
          <w:szCs w:val="20"/>
        </w:rPr>
        <w:t>28 December 2025</w:t>
      </w:r>
      <w:r w:rsidR="00E94C9F">
        <w:rPr>
          <w:rFonts w:asciiTheme="minorHAnsi" w:hAnsiTheme="minorHAnsi" w:cstheme="minorHAnsi"/>
          <w:color w:val="212721"/>
          <w:sz w:val="20"/>
          <w:szCs w:val="20"/>
        </w:rPr>
        <w:t xml:space="preserve"> as strong corporate bookings were </w:t>
      </w:r>
      <w:r w:rsidR="00DA4120">
        <w:rPr>
          <w:rFonts w:asciiTheme="minorHAnsi" w:hAnsiTheme="minorHAnsi" w:cstheme="minorHAnsi"/>
          <w:color w:val="212721"/>
          <w:sz w:val="20"/>
          <w:szCs w:val="20"/>
        </w:rPr>
        <w:t xml:space="preserve">unable to compensate for declines in </w:t>
      </w:r>
      <w:r w:rsidR="00CB3750">
        <w:rPr>
          <w:rFonts w:asciiTheme="minorHAnsi" w:hAnsiTheme="minorHAnsi" w:cstheme="minorHAnsi"/>
          <w:color w:val="212721"/>
          <w:sz w:val="20"/>
          <w:szCs w:val="20"/>
        </w:rPr>
        <w:t>consumer sales</w:t>
      </w:r>
    </w:p>
    <w:p w14:paraId="301E35FB" w14:textId="1FAE75C8" w:rsidR="00D75E44" w:rsidRDefault="00D75E44" w:rsidP="008607D6">
      <w:pPr>
        <w:pStyle w:val="ej"/>
        <w:numPr>
          <w:ilvl w:val="1"/>
          <w:numId w:val="22"/>
        </w:numPr>
        <w:spacing w:before="0" w:beforeAutospacing="0" w:after="12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Site level EBITDA</w:t>
      </w:r>
      <w:r w:rsidR="00AE0643">
        <w:rPr>
          <w:rFonts w:asciiTheme="minorHAnsi" w:hAnsiTheme="minorHAnsi" w:cstheme="minorHAnsi"/>
          <w:color w:val="212721"/>
          <w:sz w:val="20"/>
          <w:szCs w:val="20"/>
        </w:rPr>
        <w:t xml:space="preserve"> margins</w:t>
      </w:r>
      <w:r>
        <w:rPr>
          <w:rFonts w:asciiTheme="minorHAnsi" w:hAnsiTheme="minorHAnsi" w:cstheme="minorHAnsi"/>
          <w:color w:val="212721"/>
          <w:sz w:val="20"/>
          <w:szCs w:val="20"/>
        </w:rPr>
        <w:t xml:space="preserve"> </w:t>
      </w:r>
      <w:r w:rsidR="00146FFD">
        <w:rPr>
          <w:rFonts w:asciiTheme="minorHAnsi" w:hAnsiTheme="minorHAnsi" w:cstheme="minorHAnsi"/>
          <w:color w:val="212721"/>
          <w:sz w:val="20"/>
          <w:szCs w:val="20"/>
        </w:rPr>
        <w:t xml:space="preserve">circa </w:t>
      </w:r>
      <w:r w:rsidR="00AE0643">
        <w:rPr>
          <w:rFonts w:asciiTheme="minorHAnsi" w:hAnsiTheme="minorHAnsi" w:cstheme="minorHAnsi"/>
          <w:color w:val="212721"/>
          <w:sz w:val="20"/>
          <w:szCs w:val="20"/>
        </w:rPr>
        <w:t>18</w:t>
      </w:r>
      <w:r>
        <w:rPr>
          <w:rFonts w:asciiTheme="minorHAnsi" w:hAnsiTheme="minorHAnsi" w:cstheme="minorHAnsi"/>
          <w:color w:val="212721"/>
          <w:sz w:val="20"/>
          <w:szCs w:val="20"/>
        </w:rPr>
        <w:t>%</w:t>
      </w:r>
      <w:r w:rsidR="00AE0643">
        <w:rPr>
          <w:rFonts w:asciiTheme="minorHAnsi" w:hAnsiTheme="minorHAnsi" w:cstheme="minorHAnsi"/>
          <w:color w:val="212721"/>
          <w:sz w:val="20"/>
          <w:szCs w:val="20"/>
        </w:rPr>
        <w:t xml:space="preserve"> year to date</w:t>
      </w:r>
    </w:p>
    <w:p w14:paraId="2F8E70D1" w14:textId="77777777" w:rsidR="00004212" w:rsidRDefault="00004212" w:rsidP="00004212">
      <w:pPr>
        <w:pStyle w:val="ej"/>
        <w:numPr>
          <w:ilvl w:val="1"/>
          <w:numId w:val="22"/>
        </w:numPr>
        <w:spacing w:before="0" w:beforeAutospacing="0" w:after="12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Material labour cost increases driven by rises in National Insurance contributions and National Living Wage, which have not been possible to fully mitigate given lower sales</w:t>
      </w:r>
    </w:p>
    <w:p w14:paraId="0B74D044" w14:textId="1EE08491" w:rsidR="00B73FEC" w:rsidRDefault="001F2316" w:rsidP="00E75E7C">
      <w:pPr>
        <w:pStyle w:val="ej"/>
        <w:numPr>
          <w:ilvl w:val="1"/>
          <w:numId w:val="22"/>
        </w:numPr>
        <w:spacing w:before="0" w:beforeAutospacing="0" w:after="12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Sharpened focus on cost</w:t>
      </w:r>
      <w:r w:rsidR="000E3870">
        <w:rPr>
          <w:rFonts w:asciiTheme="minorHAnsi" w:hAnsiTheme="minorHAnsi" w:cstheme="minorHAnsi"/>
          <w:color w:val="212721"/>
          <w:sz w:val="20"/>
          <w:szCs w:val="20"/>
        </w:rPr>
        <w:t xml:space="preserve"> control</w:t>
      </w:r>
      <w:r w:rsidR="00E17815">
        <w:rPr>
          <w:rFonts w:asciiTheme="minorHAnsi" w:hAnsiTheme="minorHAnsi" w:cstheme="minorHAnsi"/>
          <w:color w:val="212721"/>
          <w:sz w:val="20"/>
          <w:szCs w:val="20"/>
        </w:rPr>
        <w:t>, with £2m annualised</w:t>
      </w:r>
      <w:r>
        <w:rPr>
          <w:rFonts w:asciiTheme="minorHAnsi" w:hAnsiTheme="minorHAnsi" w:cstheme="minorHAnsi"/>
          <w:color w:val="212721"/>
          <w:sz w:val="20"/>
          <w:szCs w:val="20"/>
        </w:rPr>
        <w:t xml:space="preserve"> </w:t>
      </w:r>
      <w:r w:rsidR="00E17815">
        <w:rPr>
          <w:rFonts w:asciiTheme="minorHAnsi" w:hAnsiTheme="minorHAnsi" w:cstheme="minorHAnsi"/>
          <w:color w:val="212721"/>
          <w:sz w:val="20"/>
          <w:szCs w:val="20"/>
        </w:rPr>
        <w:t xml:space="preserve">run-rate cost </w:t>
      </w:r>
      <w:r>
        <w:rPr>
          <w:rFonts w:asciiTheme="minorHAnsi" w:hAnsiTheme="minorHAnsi" w:cstheme="minorHAnsi"/>
          <w:color w:val="212721"/>
          <w:sz w:val="20"/>
          <w:szCs w:val="20"/>
        </w:rPr>
        <w:t>savings</w:t>
      </w:r>
      <w:r w:rsidR="00E17815">
        <w:rPr>
          <w:rFonts w:asciiTheme="minorHAnsi" w:hAnsiTheme="minorHAnsi" w:cstheme="minorHAnsi"/>
          <w:color w:val="212721"/>
          <w:sz w:val="20"/>
          <w:szCs w:val="20"/>
        </w:rPr>
        <w:t xml:space="preserve"> achieved so far,</w:t>
      </w:r>
      <w:r w:rsidR="00E75E7C">
        <w:rPr>
          <w:rFonts w:asciiTheme="minorHAnsi" w:hAnsiTheme="minorHAnsi" w:cstheme="minorHAnsi"/>
          <w:color w:val="212721"/>
          <w:sz w:val="20"/>
          <w:szCs w:val="20"/>
        </w:rPr>
        <w:t xml:space="preserve"> </w:t>
      </w:r>
      <w:r>
        <w:rPr>
          <w:rFonts w:asciiTheme="minorHAnsi" w:hAnsiTheme="minorHAnsi" w:cstheme="minorHAnsi"/>
          <w:color w:val="212721"/>
          <w:sz w:val="20"/>
          <w:szCs w:val="20"/>
        </w:rPr>
        <w:t>partially mitigating the impact from LFL declines</w:t>
      </w:r>
      <w:r w:rsidR="00E25438">
        <w:rPr>
          <w:rFonts w:asciiTheme="minorHAnsi" w:hAnsiTheme="minorHAnsi" w:cstheme="minorHAnsi"/>
          <w:color w:val="212721"/>
          <w:sz w:val="20"/>
          <w:szCs w:val="20"/>
        </w:rPr>
        <w:t xml:space="preserve"> </w:t>
      </w:r>
      <w:r w:rsidR="00E17815">
        <w:rPr>
          <w:rFonts w:asciiTheme="minorHAnsi" w:hAnsiTheme="minorHAnsi" w:cstheme="minorHAnsi"/>
          <w:color w:val="212721"/>
          <w:sz w:val="20"/>
          <w:szCs w:val="20"/>
        </w:rPr>
        <w:t>and labour cost inflation</w:t>
      </w:r>
    </w:p>
    <w:p w14:paraId="67C16573" w14:textId="77777777" w:rsidR="00C32940" w:rsidRDefault="00C32940" w:rsidP="00C32940">
      <w:pPr>
        <w:pStyle w:val="ej"/>
        <w:numPr>
          <w:ilvl w:val="1"/>
          <w:numId w:val="22"/>
        </w:numPr>
        <w:spacing w:before="0" w:beforeAutospacing="0" w:after="12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Initial signs of sector consolidation starting to accelerate, reflecting challenging market conditions within the competitive socialising industry which experienced a -9% LFL</w:t>
      </w:r>
      <w:r>
        <w:rPr>
          <w:rStyle w:val="FootnoteReference"/>
          <w:rFonts w:asciiTheme="minorHAnsi" w:hAnsiTheme="minorHAnsi" w:cstheme="minorHAnsi"/>
          <w:color w:val="212721"/>
          <w:sz w:val="20"/>
          <w:szCs w:val="20"/>
        </w:rPr>
        <w:footnoteReference w:id="2"/>
      </w:r>
      <w:r>
        <w:rPr>
          <w:rFonts w:asciiTheme="minorHAnsi" w:hAnsiTheme="minorHAnsi" w:cstheme="minorHAnsi"/>
          <w:color w:val="212721"/>
          <w:sz w:val="20"/>
          <w:szCs w:val="20"/>
        </w:rPr>
        <w:t xml:space="preserve"> sales decline during calendar 2025</w:t>
      </w:r>
    </w:p>
    <w:p w14:paraId="33681123" w14:textId="44FE46A3" w:rsidR="00C32940" w:rsidRPr="00C32940" w:rsidRDefault="00C32940" w:rsidP="00C32940">
      <w:pPr>
        <w:pStyle w:val="ej"/>
        <w:numPr>
          <w:ilvl w:val="1"/>
          <w:numId w:val="22"/>
        </w:numPr>
        <w:spacing w:before="0" w:beforeAutospacing="0" w:after="12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 xml:space="preserve">As </w:t>
      </w:r>
      <w:r w:rsidR="007D6F5B">
        <w:rPr>
          <w:rFonts w:asciiTheme="minorHAnsi" w:hAnsiTheme="minorHAnsi" w:cstheme="minorHAnsi"/>
          <w:color w:val="212721"/>
          <w:sz w:val="20"/>
          <w:szCs w:val="20"/>
        </w:rPr>
        <w:t>the scale operator</w:t>
      </w:r>
      <w:r>
        <w:rPr>
          <w:rFonts w:asciiTheme="minorHAnsi" w:hAnsiTheme="minorHAnsi" w:cstheme="minorHAnsi"/>
          <w:color w:val="212721"/>
          <w:sz w:val="20"/>
          <w:szCs w:val="20"/>
        </w:rPr>
        <w:t>, Boom is well positioned to emerge as a winner when market conditions improve, consistent with XP Factory’s prior experience in Escape Rooms</w:t>
      </w:r>
    </w:p>
    <w:p w14:paraId="7F6E4016" w14:textId="795A4DF0" w:rsidR="00CD5C9F" w:rsidRPr="00E75E7C" w:rsidRDefault="00CD5C9F" w:rsidP="00B97570">
      <w:pPr>
        <w:pStyle w:val="ej"/>
        <w:numPr>
          <w:ilvl w:val="0"/>
          <w:numId w:val="22"/>
        </w:numPr>
        <w:spacing w:before="0" w:beforeAutospacing="0" w:after="12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lastRenderedPageBreak/>
        <w:t xml:space="preserve">Net debt position of £5.6m as </w:t>
      </w:r>
      <w:proofErr w:type="gramStart"/>
      <w:r>
        <w:rPr>
          <w:rFonts w:asciiTheme="minorHAnsi" w:hAnsiTheme="minorHAnsi" w:cstheme="minorHAnsi"/>
          <w:color w:val="212721"/>
          <w:sz w:val="20"/>
          <w:szCs w:val="20"/>
        </w:rPr>
        <w:t>at</w:t>
      </w:r>
      <w:proofErr w:type="gramEnd"/>
      <w:r>
        <w:rPr>
          <w:rFonts w:asciiTheme="minorHAnsi" w:hAnsiTheme="minorHAnsi" w:cstheme="minorHAnsi"/>
          <w:color w:val="212721"/>
          <w:sz w:val="20"/>
          <w:szCs w:val="20"/>
        </w:rPr>
        <w:t xml:space="preserve"> 28 December 2025</w:t>
      </w:r>
    </w:p>
    <w:p w14:paraId="50A660D0" w14:textId="19BB8032" w:rsidR="004A0842" w:rsidRPr="00E75E7C" w:rsidRDefault="00E82488" w:rsidP="004A0842">
      <w:pPr>
        <w:pStyle w:val="ej"/>
        <w:numPr>
          <w:ilvl w:val="0"/>
          <w:numId w:val="22"/>
        </w:numPr>
        <w:spacing w:before="0" w:beforeAutospacing="0" w:after="120" w:afterAutospacing="0" w:line="312" w:lineRule="atLeast"/>
        <w:jc w:val="both"/>
        <w:rPr>
          <w:rFonts w:asciiTheme="minorHAnsi" w:hAnsiTheme="minorHAnsi" w:cstheme="minorHAnsi"/>
          <w:color w:val="212721"/>
          <w:sz w:val="20"/>
          <w:szCs w:val="20"/>
        </w:rPr>
      </w:pPr>
      <w:r w:rsidRPr="00E75E7C">
        <w:rPr>
          <w:rFonts w:asciiTheme="minorHAnsi" w:hAnsiTheme="minorHAnsi" w:cstheme="minorHAnsi"/>
          <w:color w:val="212721"/>
          <w:sz w:val="20"/>
          <w:szCs w:val="20"/>
        </w:rPr>
        <w:t xml:space="preserve">Given </w:t>
      </w:r>
      <w:r w:rsidR="004E14BC" w:rsidRPr="00E75E7C">
        <w:rPr>
          <w:rFonts w:asciiTheme="minorHAnsi" w:hAnsiTheme="minorHAnsi" w:cstheme="minorHAnsi"/>
          <w:color w:val="212721"/>
          <w:sz w:val="20"/>
          <w:szCs w:val="20"/>
        </w:rPr>
        <w:t xml:space="preserve">the slower than expected Boom </w:t>
      </w:r>
      <w:r w:rsidR="00134163" w:rsidRPr="00E75E7C">
        <w:rPr>
          <w:rFonts w:asciiTheme="minorHAnsi" w:hAnsiTheme="minorHAnsi" w:cstheme="minorHAnsi"/>
          <w:color w:val="212721"/>
          <w:sz w:val="20"/>
          <w:szCs w:val="20"/>
        </w:rPr>
        <w:t>B2C</w:t>
      </w:r>
      <w:r w:rsidR="00BF1742" w:rsidRPr="00E75E7C">
        <w:rPr>
          <w:rFonts w:asciiTheme="minorHAnsi" w:hAnsiTheme="minorHAnsi" w:cstheme="minorHAnsi"/>
          <w:color w:val="212721"/>
          <w:sz w:val="20"/>
          <w:szCs w:val="20"/>
        </w:rPr>
        <w:t xml:space="preserve"> performance over </w:t>
      </w:r>
      <w:r w:rsidR="005D1546" w:rsidRPr="00E75E7C">
        <w:rPr>
          <w:rFonts w:asciiTheme="minorHAnsi" w:hAnsiTheme="minorHAnsi" w:cstheme="minorHAnsi"/>
          <w:color w:val="212721"/>
          <w:sz w:val="20"/>
          <w:szCs w:val="20"/>
        </w:rPr>
        <w:t>the</w:t>
      </w:r>
      <w:r w:rsidR="00B97570">
        <w:rPr>
          <w:rFonts w:asciiTheme="minorHAnsi" w:hAnsiTheme="minorHAnsi" w:cstheme="minorHAnsi"/>
          <w:color w:val="212721"/>
          <w:sz w:val="20"/>
          <w:szCs w:val="20"/>
        </w:rPr>
        <w:t xml:space="preserve"> key</w:t>
      </w:r>
      <w:r w:rsidR="005D1546" w:rsidRPr="00E75E7C">
        <w:rPr>
          <w:rFonts w:asciiTheme="minorHAnsi" w:hAnsiTheme="minorHAnsi" w:cstheme="minorHAnsi"/>
          <w:color w:val="212721"/>
          <w:sz w:val="20"/>
          <w:szCs w:val="20"/>
        </w:rPr>
        <w:t xml:space="preserve"> festive period which has continued into January, t</w:t>
      </w:r>
      <w:r w:rsidR="007D0B5C" w:rsidRPr="00E75E7C">
        <w:rPr>
          <w:rFonts w:asciiTheme="minorHAnsi" w:hAnsiTheme="minorHAnsi" w:cstheme="minorHAnsi"/>
          <w:color w:val="212721"/>
          <w:sz w:val="20"/>
          <w:szCs w:val="20"/>
        </w:rPr>
        <w:t xml:space="preserve">he </w:t>
      </w:r>
      <w:r w:rsidR="0029162F" w:rsidRPr="00E75E7C">
        <w:rPr>
          <w:rFonts w:asciiTheme="minorHAnsi" w:hAnsiTheme="minorHAnsi" w:cstheme="minorHAnsi"/>
          <w:color w:val="212721"/>
          <w:sz w:val="20"/>
          <w:szCs w:val="20"/>
        </w:rPr>
        <w:t xml:space="preserve">Board </w:t>
      </w:r>
      <w:r w:rsidR="00B86E69" w:rsidRPr="00E75E7C">
        <w:rPr>
          <w:rFonts w:asciiTheme="minorHAnsi" w:hAnsiTheme="minorHAnsi" w:cstheme="minorHAnsi"/>
          <w:color w:val="212721"/>
          <w:sz w:val="20"/>
          <w:szCs w:val="20"/>
        </w:rPr>
        <w:t xml:space="preserve">now </w:t>
      </w:r>
      <w:r w:rsidR="00A96FC2" w:rsidRPr="00E75E7C">
        <w:rPr>
          <w:rFonts w:asciiTheme="minorHAnsi" w:hAnsiTheme="minorHAnsi" w:cstheme="minorHAnsi"/>
          <w:color w:val="212721"/>
          <w:sz w:val="20"/>
          <w:szCs w:val="20"/>
        </w:rPr>
        <w:t xml:space="preserve">expects FY26 </w:t>
      </w:r>
      <w:r w:rsidR="00E75E7C">
        <w:rPr>
          <w:rFonts w:asciiTheme="minorHAnsi" w:hAnsiTheme="minorHAnsi" w:cstheme="minorHAnsi"/>
          <w:color w:val="212721"/>
          <w:sz w:val="20"/>
          <w:szCs w:val="20"/>
        </w:rPr>
        <w:t>revenue and EBITDA</w:t>
      </w:r>
      <w:r w:rsidR="00A96FC2" w:rsidRPr="00E75E7C">
        <w:rPr>
          <w:rFonts w:asciiTheme="minorHAnsi" w:hAnsiTheme="minorHAnsi" w:cstheme="minorHAnsi"/>
          <w:color w:val="212721"/>
          <w:sz w:val="20"/>
          <w:szCs w:val="20"/>
        </w:rPr>
        <w:t xml:space="preserve"> to be below current market estimates</w:t>
      </w:r>
      <w:r w:rsidR="00632E3B">
        <w:rPr>
          <w:rFonts w:asciiTheme="minorHAnsi" w:hAnsiTheme="minorHAnsi" w:cstheme="minorHAnsi"/>
          <w:color w:val="212721"/>
          <w:sz w:val="20"/>
          <w:szCs w:val="20"/>
        </w:rPr>
        <w:t xml:space="preserve"> with the Board expecting FY26 pre-IFRS16</w:t>
      </w:r>
      <w:r w:rsidR="00EA1EC5">
        <w:rPr>
          <w:rFonts w:asciiTheme="minorHAnsi" w:hAnsiTheme="minorHAnsi" w:cstheme="minorHAnsi"/>
          <w:color w:val="212721"/>
          <w:sz w:val="20"/>
          <w:szCs w:val="20"/>
        </w:rPr>
        <w:t xml:space="preserve"> adjusted</w:t>
      </w:r>
      <w:r w:rsidR="00632E3B">
        <w:rPr>
          <w:rFonts w:asciiTheme="minorHAnsi" w:hAnsiTheme="minorHAnsi" w:cstheme="minorHAnsi"/>
          <w:color w:val="212721"/>
          <w:sz w:val="20"/>
          <w:szCs w:val="20"/>
        </w:rPr>
        <w:t xml:space="preserve"> EBITDA of between £</w:t>
      </w:r>
      <w:r w:rsidR="000C1FE9" w:rsidRPr="00FD74A1">
        <w:rPr>
          <w:rFonts w:asciiTheme="minorHAnsi" w:hAnsiTheme="minorHAnsi" w:cstheme="minorHAnsi"/>
          <w:color w:val="212721"/>
          <w:sz w:val="20"/>
          <w:szCs w:val="20"/>
        </w:rPr>
        <w:t>5.0m</w:t>
      </w:r>
      <w:r w:rsidR="00632E3B" w:rsidRPr="00FD74A1">
        <w:rPr>
          <w:rFonts w:asciiTheme="minorHAnsi" w:hAnsiTheme="minorHAnsi" w:cstheme="minorHAnsi"/>
          <w:color w:val="212721"/>
          <w:sz w:val="20"/>
          <w:szCs w:val="20"/>
        </w:rPr>
        <w:t xml:space="preserve"> and £</w:t>
      </w:r>
      <w:r w:rsidR="000C1FE9" w:rsidRPr="00FD74A1">
        <w:rPr>
          <w:rFonts w:asciiTheme="minorHAnsi" w:hAnsiTheme="minorHAnsi" w:cstheme="minorHAnsi"/>
          <w:color w:val="212721"/>
          <w:sz w:val="20"/>
          <w:szCs w:val="20"/>
        </w:rPr>
        <w:t>6.0m</w:t>
      </w:r>
      <w:r w:rsidR="00E04BC8" w:rsidRPr="00E75E7C">
        <w:rPr>
          <w:rFonts w:asciiTheme="minorHAnsi" w:hAnsiTheme="minorHAnsi" w:cstheme="minorHAnsi"/>
          <w:color w:val="212721"/>
          <w:sz w:val="20"/>
          <w:szCs w:val="20"/>
        </w:rPr>
        <w:t>.</w:t>
      </w:r>
      <w:r w:rsidR="007D0B5C" w:rsidRPr="00E75E7C">
        <w:rPr>
          <w:rFonts w:asciiTheme="minorHAnsi" w:hAnsiTheme="minorHAnsi" w:cstheme="minorHAnsi"/>
          <w:color w:val="212721"/>
          <w:sz w:val="20"/>
          <w:szCs w:val="20"/>
        </w:rPr>
        <w:t xml:space="preserve"> </w:t>
      </w:r>
    </w:p>
    <w:p w14:paraId="1C072997" w14:textId="3DED0901" w:rsidR="00632E3B" w:rsidRDefault="00632E3B" w:rsidP="00632E3B">
      <w:pPr>
        <w:pStyle w:val="ej"/>
        <w:numPr>
          <w:ilvl w:val="0"/>
          <w:numId w:val="22"/>
        </w:numPr>
        <w:spacing w:before="0" w:beforeAutospacing="0" w:after="12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Whilst the long</w:t>
      </w:r>
      <w:r w:rsidR="00B97570">
        <w:rPr>
          <w:rFonts w:asciiTheme="minorHAnsi" w:hAnsiTheme="minorHAnsi" w:cstheme="minorHAnsi"/>
          <w:color w:val="212721"/>
          <w:sz w:val="20"/>
          <w:szCs w:val="20"/>
        </w:rPr>
        <w:t>-</w:t>
      </w:r>
      <w:r>
        <w:rPr>
          <w:rFonts w:asciiTheme="minorHAnsi" w:hAnsiTheme="minorHAnsi" w:cstheme="minorHAnsi"/>
          <w:color w:val="212721"/>
          <w:sz w:val="20"/>
          <w:szCs w:val="20"/>
        </w:rPr>
        <w:t>term growth opportunity remains highly attractive, due to challenging market conditions impacting LFL growth and cost inflation, the Board has taken the prudent view to moderate the pace of new site openings in the near term.</w:t>
      </w:r>
      <w:r w:rsidRPr="00632E3B">
        <w:rPr>
          <w:rFonts w:asciiTheme="minorHAnsi" w:hAnsiTheme="minorHAnsi" w:cstheme="minorHAnsi"/>
          <w:color w:val="212721"/>
          <w:sz w:val="20"/>
          <w:szCs w:val="20"/>
        </w:rPr>
        <w:t xml:space="preserve"> </w:t>
      </w:r>
      <w:r w:rsidRPr="00E75E7C">
        <w:rPr>
          <w:rFonts w:asciiTheme="minorHAnsi" w:hAnsiTheme="minorHAnsi" w:cstheme="minorHAnsi"/>
          <w:color w:val="212721"/>
          <w:sz w:val="20"/>
          <w:szCs w:val="20"/>
        </w:rPr>
        <w:t xml:space="preserve">FY27 is </w:t>
      </w:r>
      <w:r>
        <w:rPr>
          <w:rFonts w:asciiTheme="minorHAnsi" w:hAnsiTheme="minorHAnsi" w:cstheme="minorHAnsi"/>
          <w:color w:val="212721"/>
          <w:sz w:val="20"/>
          <w:szCs w:val="20"/>
        </w:rPr>
        <w:t>also therefore</w:t>
      </w:r>
      <w:r w:rsidRPr="00E75E7C">
        <w:rPr>
          <w:rFonts w:asciiTheme="minorHAnsi" w:hAnsiTheme="minorHAnsi" w:cstheme="minorHAnsi"/>
          <w:color w:val="212721"/>
          <w:sz w:val="20"/>
          <w:szCs w:val="20"/>
        </w:rPr>
        <w:t xml:space="preserve"> expected to be a year of consolidation, with remaining uncertainty driven by market conditions</w:t>
      </w:r>
    </w:p>
    <w:p w14:paraId="74069935" w14:textId="7F5BC18C" w:rsidR="00D030B2" w:rsidRPr="00D030B2" w:rsidRDefault="00A9451F" w:rsidP="00D343FB">
      <w:pPr>
        <w:pStyle w:val="ej"/>
        <w:spacing w:before="0" w:beforeAutospacing="0" w:after="270" w:afterAutospacing="0" w:line="312" w:lineRule="atLeast"/>
        <w:jc w:val="both"/>
        <w:rPr>
          <w:rFonts w:asciiTheme="minorHAnsi" w:hAnsiTheme="minorHAnsi" w:cstheme="minorHAnsi"/>
          <w:b/>
          <w:bCs/>
          <w:color w:val="212721"/>
          <w:sz w:val="20"/>
          <w:szCs w:val="20"/>
        </w:rPr>
      </w:pPr>
      <w:r>
        <w:rPr>
          <w:rFonts w:asciiTheme="minorHAnsi" w:hAnsiTheme="minorHAnsi" w:cstheme="minorHAnsi"/>
          <w:b/>
          <w:bCs/>
          <w:color w:val="212721"/>
          <w:sz w:val="20"/>
          <w:szCs w:val="20"/>
        </w:rPr>
        <w:br/>
      </w:r>
      <w:r>
        <w:rPr>
          <w:rFonts w:asciiTheme="minorHAnsi" w:hAnsiTheme="minorHAnsi" w:cstheme="minorHAnsi"/>
          <w:b/>
          <w:bCs/>
          <w:color w:val="212721"/>
          <w:sz w:val="20"/>
          <w:szCs w:val="20"/>
        </w:rPr>
        <w:br w:type="page"/>
      </w:r>
      <w:r w:rsidR="00D030B2" w:rsidRPr="00D030B2">
        <w:rPr>
          <w:rFonts w:asciiTheme="minorHAnsi" w:hAnsiTheme="minorHAnsi" w:cstheme="minorHAnsi"/>
          <w:b/>
          <w:bCs/>
          <w:color w:val="212721"/>
          <w:sz w:val="20"/>
          <w:szCs w:val="20"/>
        </w:rPr>
        <w:lastRenderedPageBreak/>
        <w:t>Recent trading</w:t>
      </w:r>
    </w:p>
    <w:p w14:paraId="5117FE86" w14:textId="77777777" w:rsidR="007D6F5B" w:rsidRDefault="008518D8" w:rsidP="00D343FB">
      <w:pPr>
        <w:pStyle w:val="ej"/>
        <w:spacing w:before="0" w:beforeAutospacing="0" w:after="27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 xml:space="preserve">The challenges experienced by the </w:t>
      </w:r>
      <w:r w:rsidR="006101CE">
        <w:rPr>
          <w:rFonts w:asciiTheme="minorHAnsi" w:hAnsiTheme="minorHAnsi" w:cstheme="minorHAnsi"/>
          <w:color w:val="212721"/>
          <w:sz w:val="20"/>
          <w:szCs w:val="20"/>
        </w:rPr>
        <w:t xml:space="preserve">hospitality industry </w:t>
      </w:r>
      <w:r>
        <w:rPr>
          <w:rFonts w:asciiTheme="minorHAnsi" w:hAnsiTheme="minorHAnsi" w:cstheme="minorHAnsi"/>
          <w:color w:val="212721"/>
          <w:sz w:val="20"/>
          <w:szCs w:val="20"/>
        </w:rPr>
        <w:t>have been widely publicised</w:t>
      </w:r>
      <w:r w:rsidR="004A5A52">
        <w:rPr>
          <w:rFonts w:asciiTheme="minorHAnsi" w:hAnsiTheme="minorHAnsi" w:cstheme="minorHAnsi"/>
          <w:color w:val="212721"/>
          <w:sz w:val="20"/>
          <w:szCs w:val="20"/>
        </w:rPr>
        <w:t xml:space="preserve"> with increases in national insurance</w:t>
      </w:r>
      <w:r w:rsidR="00852222">
        <w:rPr>
          <w:rFonts w:asciiTheme="minorHAnsi" w:hAnsiTheme="minorHAnsi" w:cstheme="minorHAnsi"/>
          <w:color w:val="212721"/>
          <w:sz w:val="20"/>
          <w:szCs w:val="20"/>
        </w:rPr>
        <w:t xml:space="preserve"> and </w:t>
      </w:r>
      <w:r w:rsidR="00511981">
        <w:rPr>
          <w:rFonts w:asciiTheme="minorHAnsi" w:hAnsiTheme="minorHAnsi" w:cstheme="minorHAnsi"/>
          <w:color w:val="212721"/>
          <w:sz w:val="20"/>
          <w:szCs w:val="20"/>
        </w:rPr>
        <w:t xml:space="preserve">National </w:t>
      </w:r>
      <w:r w:rsidR="00852222">
        <w:rPr>
          <w:rFonts w:asciiTheme="minorHAnsi" w:hAnsiTheme="minorHAnsi" w:cstheme="minorHAnsi"/>
          <w:color w:val="212721"/>
          <w:sz w:val="20"/>
          <w:szCs w:val="20"/>
        </w:rPr>
        <w:t>Living Wage (</w:t>
      </w:r>
      <w:r w:rsidR="00511981">
        <w:rPr>
          <w:rFonts w:asciiTheme="minorHAnsi" w:hAnsiTheme="minorHAnsi" w:cstheme="minorHAnsi"/>
          <w:color w:val="212721"/>
          <w:sz w:val="20"/>
          <w:szCs w:val="20"/>
        </w:rPr>
        <w:t>N</w:t>
      </w:r>
      <w:r w:rsidR="00852222">
        <w:rPr>
          <w:rFonts w:asciiTheme="minorHAnsi" w:hAnsiTheme="minorHAnsi" w:cstheme="minorHAnsi"/>
          <w:color w:val="212721"/>
          <w:sz w:val="20"/>
          <w:szCs w:val="20"/>
        </w:rPr>
        <w:t>LW)</w:t>
      </w:r>
      <w:r w:rsidR="00A96FC2">
        <w:rPr>
          <w:rFonts w:asciiTheme="minorHAnsi" w:hAnsiTheme="minorHAnsi" w:cstheme="minorHAnsi"/>
          <w:color w:val="212721"/>
          <w:sz w:val="20"/>
          <w:szCs w:val="20"/>
        </w:rPr>
        <w:t>, cost inflation</w:t>
      </w:r>
      <w:r w:rsidR="00D67043">
        <w:rPr>
          <w:rFonts w:asciiTheme="minorHAnsi" w:hAnsiTheme="minorHAnsi" w:cstheme="minorHAnsi"/>
          <w:color w:val="212721"/>
          <w:sz w:val="20"/>
          <w:szCs w:val="20"/>
        </w:rPr>
        <w:t xml:space="preserve"> and </w:t>
      </w:r>
      <w:r w:rsidR="009D36E9">
        <w:rPr>
          <w:rFonts w:asciiTheme="minorHAnsi" w:hAnsiTheme="minorHAnsi" w:cstheme="minorHAnsi"/>
          <w:color w:val="212721"/>
          <w:sz w:val="20"/>
          <w:szCs w:val="20"/>
        </w:rPr>
        <w:t xml:space="preserve">what is now several years of </w:t>
      </w:r>
      <w:r w:rsidR="00A96FC2">
        <w:rPr>
          <w:rFonts w:asciiTheme="minorHAnsi" w:hAnsiTheme="minorHAnsi" w:cstheme="minorHAnsi"/>
          <w:color w:val="212721"/>
          <w:sz w:val="20"/>
          <w:szCs w:val="20"/>
        </w:rPr>
        <w:t>heightened</w:t>
      </w:r>
      <w:r w:rsidR="00A40997">
        <w:rPr>
          <w:rFonts w:asciiTheme="minorHAnsi" w:hAnsiTheme="minorHAnsi" w:cstheme="minorHAnsi"/>
          <w:color w:val="212721"/>
          <w:sz w:val="20"/>
          <w:szCs w:val="20"/>
        </w:rPr>
        <w:t xml:space="preserve"> economic uncertainty having a</w:t>
      </w:r>
      <w:r w:rsidR="004B6CEB">
        <w:rPr>
          <w:rFonts w:asciiTheme="minorHAnsi" w:hAnsiTheme="minorHAnsi" w:cstheme="minorHAnsi"/>
          <w:color w:val="212721"/>
          <w:sz w:val="20"/>
          <w:szCs w:val="20"/>
        </w:rPr>
        <w:t xml:space="preserve"> negative</w:t>
      </w:r>
      <w:r w:rsidR="00A40997">
        <w:rPr>
          <w:rFonts w:asciiTheme="minorHAnsi" w:hAnsiTheme="minorHAnsi" w:cstheme="minorHAnsi"/>
          <w:color w:val="212721"/>
          <w:sz w:val="20"/>
          <w:szCs w:val="20"/>
        </w:rPr>
        <w:t xml:space="preserve"> impact.</w:t>
      </w:r>
      <w:r w:rsidR="007164E1">
        <w:rPr>
          <w:rFonts w:asciiTheme="minorHAnsi" w:hAnsiTheme="minorHAnsi" w:cstheme="minorHAnsi"/>
          <w:color w:val="212721"/>
          <w:sz w:val="20"/>
          <w:szCs w:val="20"/>
        </w:rPr>
        <w:t xml:space="preserve"> </w:t>
      </w:r>
      <w:r w:rsidR="00BA5B87">
        <w:rPr>
          <w:rFonts w:asciiTheme="minorHAnsi" w:hAnsiTheme="minorHAnsi" w:cstheme="minorHAnsi"/>
          <w:color w:val="212721"/>
          <w:sz w:val="20"/>
          <w:szCs w:val="20"/>
        </w:rPr>
        <w:t xml:space="preserve">Reflecting these factors, independent </w:t>
      </w:r>
      <w:r w:rsidR="007164E1">
        <w:rPr>
          <w:rFonts w:asciiTheme="minorHAnsi" w:hAnsiTheme="minorHAnsi" w:cstheme="minorHAnsi"/>
          <w:color w:val="212721"/>
          <w:sz w:val="20"/>
          <w:szCs w:val="20"/>
        </w:rPr>
        <w:t xml:space="preserve">data suggests the experiential leisure industry suffered negative </w:t>
      </w:r>
      <w:r w:rsidR="004A74AE">
        <w:rPr>
          <w:rFonts w:asciiTheme="minorHAnsi" w:hAnsiTheme="minorHAnsi" w:cstheme="minorHAnsi"/>
          <w:color w:val="212721"/>
          <w:sz w:val="20"/>
          <w:szCs w:val="20"/>
        </w:rPr>
        <w:t>LFL</w:t>
      </w:r>
      <w:r w:rsidR="007164E1">
        <w:rPr>
          <w:rFonts w:asciiTheme="minorHAnsi" w:hAnsiTheme="minorHAnsi" w:cstheme="minorHAnsi"/>
          <w:color w:val="212721"/>
          <w:sz w:val="20"/>
          <w:szCs w:val="20"/>
        </w:rPr>
        <w:t xml:space="preserve"> </w:t>
      </w:r>
      <w:r w:rsidR="00F44AAD">
        <w:rPr>
          <w:rFonts w:asciiTheme="minorHAnsi" w:hAnsiTheme="minorHAnsi" w:cstheme="minorHAnsi"/>
          <w:color w:val="212721"/>
          <w:sz w:val="20"/>
          <w:szCs w:val="20"/>
        </w:rPr>
        <w:t>sales</w:t>
      </w:r>
      <w:r w:rsidR="005605C4">
        <w:rPr>
          <w:rFonts w:asciiTheme="minorHAnsi" w:hAnsiTheme="minorHAnsi" w:cstheme="minorHAnsi"/>
          <w:color w:val="212721"/>
          <w:sz w:val="20"/>
          <w:szCs w:val="20"/>
        </w:rPr>
        <w:t xml:space="preserve"> growth</w:t>
      </w:r>
      <w:r w:rsidR="00F44AAD">
        <w:rPr>
          <w:rFonts w:asciiTheme="minorHAnsi" w:hAnsiTheme="minorHAnsi" w:cstheme="minorHAnsi"/>
          <w:color w:val="212721"/>
          <w:sz w:val="20"/>
          <w:szCs w:val="20"/>
        </w:rPr>
        <w:t xml:space="preserve"> </w:t>
      </w:r>
      <w:r w:rsidR="007164E1">
        <w:rPr>
          <w:rFonts w:asciiTheme="minorHAnsi" w:hAnsiTheme="minorHAnsi" w:cstheme="minorHAnsi"/>
          <w:color w:val="212721"/>
          <w:sz w:val="20"/>
          <w:szCs w:val="20"/>
        </w:rPr>
        <w:t xml:space="preserve">in the </w:t>
      </w:r>
      <w:r w:rsidR="004973BB">
        <w:rPr>
          <w:rFonts w:asciiTheme="minorHAnsi" w:hAnsiTheme="minorHAnsi" w:cstheme="minorHAnsi"/>
          <w:color w:val="212721"/>
          <w:sz w:val="20"/>
          <w:szCs w:val="20"/>
        </w:rPr>
        <w:t xml:space="preserve">calendar </w:t>
      </w:r>
      <w:r w:rsidR="00107838">
        <w:rPr>
          <w:rFonts w:asciiTheme="minorHAnsi" w:hAnsiTheme="minorHAnsi" w:cstheme="minorHAnsi"/>
          <w:color w:val="212721"/>
          <w:sz w:val="20"/>
          <w:szCs w:val="20"/>
        </w:rPr>
        <w:t xml:space="preserve">year 2025 </w:t>
      </w:r>
      <w:r w:rsidR="004973BB">
        <w:rPr>
          <w:rFonts w:asciiTheme="minorHAnsi" w:hAnsiTheme="minorHAnsi" w:cstheme="minorHAnsi"/>
          <w:color w:val="212721"/>
          <w:sz w:val="20"/>
          <w:szCs w:val="20"/>
        </w:rPr>
        <w:t xml:space="preserve">of around </w:t>
      </w:r>
      <w:r w:rsidR="00107838">
        <w:rPr>
          <w:rFonts w:asciiTheme="minorHAnsi" w:hAnsiTheme="minorHAnsi" w:cstheme="minorHAnsi"/>
          <w:color w:val="212721"/>
          <w:sz w:val="20"/>
          <w:szCs w:val="20"/>
        </w:rPr>
        <w:t>-</w:t>
      </w:r>
      <w:r w:rsidR="00CD4C5E">
        <w:rPr>
          <w:rFonts w:asciiTheme="minorHAnsi" w:hAnsiTheme="minorHAnsi" w:cstheme="minorHAnsi"/>
          <w:color w:val="212721"/>
          <w:sz w:val="20"/>
          <w:szCs w:val="20"/>
        </w:rPr>
        <w:t>9</w:t>
      </w:r>
      <w:r w:rsidR="004973BB">
        <w:rPr>
          <w:rFonts w:asciiTheme="minorHAnsi" w:hAnsiTheme="minorHAnsi" w:cstheme="minorHAnsi"/>
          <w:color w:val="212721"/>
          <w:sz w:val="20"/>
          <w:szCs w:val="20"/>
        </w:rPr>
        <w:t>%.</w:t>
      </w:r>
      <w:r w:rsidR="00107838">
        <w:rPr>
          <w:rFonts w:asciiTheme="minorHAnsi" w:hAnsiTheme="minorHAnsi" w:cstheme="minorHAnsi"/>
          <w:color w:val="212721"/>
          <w:sz w:val="20"/>
          <w:szCs w:val="20"/>
        </w:rPr>
        <w:t xml:space="preserve"> Within the Competitive Socialising segment these financial challenges </w:t>
      </w:r>
      <w:r w:rsidR="00A96FC2">
        <w:rPr>
          <w:rFonts w:asciiTheme="minorHAnsi" w:hAnsiTheme="minorHAnsi" w:cstheme="minorHAnsi"/>
          <w:color w:val="212721"/>
          <w:sz w:val="20"/>
          <w:szCs w:val="20"/>
        </w:rPr>
        <w:t>are becoming</w:t>
      </w:r>
      <w:r w:rsidR="00107838">
        <w:rPr>
          <w:rFonts w:asciiTheme="minorHAnsi" w:hAnsiTheme="minorHAnsi" w:cstheme="minorHAnsi"/>
          <w:color w:val="212721"/>
          <w:sz w:val="20"/>
          <w:szCs w:val="20"/>
        </w:rPr>
        <w:t xml:space="preserve"> increasingly </w:t>
      </w:r>
      <w:r w:rsidR="00A96FC2">
        <w:rPr>
          <w:rFonts w:asciiTheme="minorHAnsi" w:hAnsiTheme="minorHAnsi" w:cstheme="minorHAnsi"/>
          <w:color w:val="212721"/>
          <w:sz w:val="20"/>
          <w:szCs w:val="20"/>
        </w:rPr>
        <w:t>evident</w:t>
      </w:r>
      <w:r w:rsidR="00107838">
        <w:rPr>
          <w:rFonts w:asciiTheme="minorHAnsi" w:hAnsiTheme="minorHAnsi" w:cstheme="minorHAnsi"/>
          <w:color w:val="212721"/>
          <w:sz w:val="20"/>
          <w:szCs w:val="20"/>
        </w:rPr>
        <w:t xml:space="preserve">, with several operators entering administration </w:t>
      </w:r>
      <w:r w:rsidR="00F12B27">
        <w:rPr>
          <w:rFonts w:asciiTheme="minorHAnsi" w:hAnsiTheme="minorHAnsi" w:cstheme="minorHAnsi"/>
          <w:color w:val="212721"/>
          <w:sz w:val="20"/>
          <w:szCs w:val="20"/>
        </w:rPr>
        <w:t xml:space="preserve">during </w:t>
      </w:r>
      <w:r w:rsidR="00107838">
        <w:rPr>
          <w:rFonts w:asciiTheme="minorHAnsi" w:hAnsiTheme="minorHAnsi" w:cstheme="minorHAnsi"/>
          <w:color w:val="212721"/>
          <w:sz w:val="20"/>
          <w:szCs w:val="20"/>
        </w:rPr>
        <w:t>the year.</w:t>
      </w:r>
      <w:r w:rsidR="003C1EA9">
        <w:rPr>
          <w:rFonts w:asciiTheme="minorHAnsi" w:hAnsiTheme="minorHAnsi" w:cstheme="minorHAnsi"/>
          <w:color w:val="212721"/>
          <w:sz w:val="20"/>
          <w:szCs w:val="20"/>
        </w:rPr>
        <w:t xml:space="preserve"> Meanwhile </w:t>
      </w:r>
      <w:r w:rsidR="000E3870">
        <w:rPr>
          <w:rFonts w:asciiTheme="minorHAnsi" w:hAnsiTheme="minorHAnsi" w:cstheme="minorHAnsi"/>
          <w:color w:val="212721"/>
          <w:sz w:val="20"/>
          <w:szCs w:val="20"/>
        </w:rPr>
        <w:t>Escape Hunt has continued to see a reduction in direct competition</w:t>
      </w:r>
      <w:r w:rsidR="003C1EA9">
        <w:rPr>
          <w:rFonts w:asciiTheme="minorHAnsi" w:hAnsiTheme="minorHAnsi" w:cstheme="minorHAnsi"/>
          <w:color w:val="212721"/>
          <w:sz w:val="20"/>
          <w:szCs w:val="20"/>
        </w:rPr>
        <w:t>.</w:t>
      </w:r>
      <w:r w:rsidR="00107838">
        <w:rPr>
          <w:rFonts w:asciiTheme="minorHAnsi" w:hAnsiTheme="minorHAnsi" w:cstheme="minorHAnsi"/>
          <w:color w:val="212721"/>
          <w:sz w:val="20"/>
          <w:szCs w:val="20"/>
        </w:rPr>
        <w:t xml:space="preserve"> </w:t>
      </w:r>
    </w:p>
    <w:p w14:paraId="59329E76" w14:textId="1421005F" w:rsidR="00B13392" w:rsidRDefault="00C32940" w:rsidP="00D343FB">
      <w:pPr>
        <w:pStyle w:val="ej"/>
        <w:spacing w:before="0" w:beforeAutospacing="0" w:after="27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 xml:space="preserve">As </w:t>
      </w:r>
      <w:r w:rsidR="00BA6FDC">
        <w:rPr>
          <w:rFonts w:asciiTheme="minorHAnsi" w:hAnsiTheme="minorHAnsi" w:cstheme="minorHAnsi"/>
          <w:color w:val="212721"/>
          <w:sz w:val="20"/>
          <w:szCs w:val="20"/>
        </w:rPr>
        <w:t xml:space="preserve">the scale operator, Boom is in a healthy position to thrive when market conditions improve, reflecting the precedent in the Escape Room industry where Escape Hunt has emerged as the clear winner through a prolonged period of consolidation. </w:t>
      </w:r>
      <w:r w:rsidR="00A40997">
        <w:rPr>
          <w:rFonts w:asciiTheme="minorHAnsi" w:hAnsiTheme="minorHAnsi" w:cstheme="minorHAnsi"/>
          <w:color w:val="212721"/>
          <w:sz w:val="20"/>
          <w:szCs w:val="20"/>
        </w:rPr>
        <w:t>Whilst XP Factory has not been immune to the</w:t>
      </w:r>
      <w:r w:rsidR="00380A42">
        <w:rPr>
          <w:rFonts w:asciiTheme="minorHAnsi" w:hAnsiTheme="minorHAnsi" w:cstheme="minorHAnsi"/>
          <w:color w:val="212721"/>
          <w:sz w:val="20"/>
          <w:szCs w:val="20"/>
        </w:rPr>
        <w:t xml:space="preserve">se </w:t>
      </w:r>
      <w:r>
        <w:rPr>
          <w:rFonts w:asciiTheme="minorHAnsi" w:hAnsiTheme="minorHAnsi" w:cstheme="minorHAnsi"/>
          <w:color w:val="212721"/>
          <w:sz w:val="20"/>
          <w:szCs w:val="20"/>
        </w:rPr>
        <w:t xml:space="preserve">near-term </w:t>
      </w:r>
      <w:r w:rsidR="00380A42">
        <w:rPr>
          <w:rFonts w:asciiTheme="minorHAnsi" w:hAnsiTheme="minorHAnsi" w:cstheme="minorHAnsi"/>
          <w:color w:val="212721"/>
          <w:sz w:val="20"/>
          <w:szCs w:val="20"/>
        </w:rPr>
        <w:t xml:space="preserve">external influences, the Group has </w:t>
      </w:r>
      <w:r w:rsidR="00927F22">
        <w:rPr>
          <w:rFonts w:asciiTheme="minorHAnsi" w:hAnsiTheme="minorHAnsi" w:cstheme="minorHAnsi"/>
          <w:color w:val="212721"/>
          <w:sz w:val="20"/>
          <w:szCs w:val="20"/>
        </w:rPr>
        <w:t xml:space="preserve">outperformed the industry and </w:t>
      </w:r>
      <w:r w:rsidR="00380A42">
        <w:rPr>
          <w:rFonts w:asciiTheme="minorHAnsi" w:hAnsiTheme="minorHAnsi" w:cstheme="minorHAnsi"/>
          <w:color w:val="212721"/>
          <w:sz w:val="20"/>
          <w:szCs w:val="20"/>
        </w:rPr>
        <w:t xml:space="preserve">made further progress towards </w:t>
      </w:r>
      <w:r w:rsidR="009D36E9">
        <w:rPr>
          <w:rFonts w:asciiTheme="minorHAnsi" w:hAnsiTheme="minorHAnsi" w:cstheme="minorHAnsi"/>
          <w:color w:val="212721"/>
          <w:sz w:val="20"/>
          <w:szCs w:val="20"/>
        </w:rPr>
        <w:t xml:space="preserve">achieving </w:t>
      </w:r>
      <w:r w:rsidR="00380A42">
        <w:rPr>
          <w:rFonts w:asciiTheme="minorHAnsi" w:hAnsiTheme="minorHAnsi" w:cstheme="minorHAnsi"/>
          <w:color w:val="212721"/>
          <w:sz w:val="20"/>
          <w:szCs w:val="20"/>
        </w:rPr>
        <w:t xml:space="preserve">its </w:t>
      </w:r>
      <w:r w:rsidR="009D36E9">
        <w:rPr>
          <w:rFonts w:asciiTheme="minorHAnsi" w:hAnsiTheme="minorHAnsi" w:cstheme="minorHAnsi"/>
          <w:color w:val="212721"/>
          <w:sz w:val="20"/>
          <w:szCs w:val="20"/>
        </w:rPr>
        <w:t xml:space="preserve">longer-term </w:t>
      </w:r>
      <w:r w:rsidR="00380A42">
        <w:rPr>
          <w:rFonts w:asciiTheme="minorHAnsi" w:hAnsiTheme="minorHAnsi" w:cstheme="minorHAnsi"/>
          <w:color w:val="212721"/>
          <w:sz w:val="20"/>
          <w:szCs w:val="20"/>
        </w:rPr>
        <w:t xml:space="preserve">strategic objectives. </w:t>
      </w:r>
    </w:p>
    <w:p w14:paraId="2787A595" w14:textId="32FC6A73" w:rsidR="00871BD8" w:rsidRDefault="0071118C" w:rsidP="00D343FB">
      <w:pPr>
        <w:pStyle w:val="ej"/>
        <w:spacing w:before="0" w:beforeAutospacing="0" w:after="27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 xml:space="preserve">Escape Hunt </w:t>
      </w:r>
      <w:r w:rsidR="003C1EA9">
        <w:rPr>
          <w:rFonts w:asciiTheme="minorHAnsi" w:hAnsiTheme="minorHAnsi" w:cstheme="minorHAnsi"/>
          <w:color w:val="212721"/>
          <w:sz w:val="20"/>
          <w:szCs w:val="20"/>
        </w:rPr>
        <w:t xml:space="preserve">continues to exhibit </w:t>
      </w:r>
      <w:r w:rsidR="00146FFD">
        <w:rPr>
          <w:rFonts w:asciiTheme="minorHAnsi" w:hAnsiTheme="minorHAnsi" w:cstheme="minorHAnsi"/>
          <w:color w:val="212721"/>
          <w:sz w:val="20"/>
          <w:szCs w:val="20"/>
        </w:rPr>
        <w:t xml:space="preserve">incredibly </w:t>
      </w:r>
      <w:r w:rsidR="003C1EA9">
        <w:rPr>
          <w:rFonts w:asciiTheme="minorHAnsi" w:hAnsiTheme="minorHAnsi" w:cstheme="minorHAnsi"/>
          <w:color w:val="212721"/>
          <w:sz w:val="20"/>
          <w:szCs w:val="20"/>
        </w:rPr>
        <w:t>resilient trading, with</w:t>
      </w:r>
      <w:r w:rsidR="00BD070F">
        <w:rPr>
          <w:rFonts w:asciiTheme="minorHAnsi" w:hAnsiTheme="minorHAnsi" w:cstheme="minorHAnsi"/>
          <w:color w:val="212721"/>
          <w:sz w:val="20"/>
          <w:szCs w:val="20"/>
        </w:rPr>
        <w:t xml:space="preserve"> UK O&amp;O</w:t>
      </w:r>
      <w:r w:rsidR="003C1EA9">
        <w:rPr>
          <w:rFonts w:asciiTheme="minorHAnsi" w:hAnsiTheme="minorHAnsi" w:cstheme="minorHAnsi"/>
          <w:color w:val="212721"/>
          <w:sz w:val="20"/>
          <w:szCs w:val="20"/>
        </w:rPr>
        <w:t xml:space="preserve"> </w:t>
      </w:r>
      <w:r>
        <w:rPr>
          <w:rFonts w:asciiTheme="minorHAnsi" w:hAnsiTheme="minorHAnsi" w:cstheme="minorHAnsi"/>
          <w:color w:val="212721"/>
          <w:sz w:val="20"/>
          <w:szCs w:val="20"/>
        </w:rPr>
        <w:t xml:space="preserve">revenue </w:t>
      </w:r>
      <w:r w:rsidR="00B53959">
        <w:rPr>
          <w:rFonts w:asciiTheme="minorHAnsi" w:hAnsiTheme="minorHAnsi" w:cstheme="minorHAnsi"/>
          <w:color w:val="212721"/>
          <w:sz w:val="20"/>
          <w:szCs w:val="20"/>
        </w:rPr>
        <w:t>gr</w:t>
      </w:r>
      <w:r w:rsidR="003C1EA9">
        <w:rPr>
          <w:rFonts w:asciiTheme="minorHAnsi" w:hAnsiTheme="minorHAnsi" w:cstheme="minorHAnsi"/>
          <w:color w:val="212721"/>
          <w:sz w:val="20"/>
          <w:szCs w:val="20"/>
        </w:rPr>
        <w:t>owth</w:t>
      </w:r>
      <w:r w:rsidR="00B53959">
        <w:rPr>
          <w:rFonts w:asciiTheme="minorHAnsi" w:hAnsiTheme="minorHAnsi" w:cstheme="minorHAnsi"/>
          <w:color w:val="212721"/>
          <w:sz w:val="20"/>
          <w:szCs w:val="20"/>
        </w:rPr>
        <w:t xml:space="preserve"> </w:t>
      </w:r>
      <w:r w:rsidR="003C1EA9">
        <w:rPr>
          <w:rFonts w:asciiTheme="minorHAnsi" w:hAnsiTheme="minorHAnsi" w:cstheme="minorHAnsi"/>
          <w:color w:val="212721"/>
          <w:sz w:val="20"/>
          <w:szCs w:val="20"/>
        </w:rPr>
        <w:t xml:space="preserve">of </w:t>
      </w:r>
      <w:r w:rsidR="00E75E7C">
        <w:rPr>
          <w:rFonts w:asciiTheme="minorHAnsi" w:hAnsiTheme="minorHAnsi" w:cstheme="minorHAnsi"/>
          <w:color w:val="212721"/>
          <w:sz w:val="20"/>
          <w:szCs w:val="20"/>
        </w:rPr>
        <w:t>+</w:t>
      </w:r>
      <w:r w:rsidR="006B162A">
        <w:rPr>
          <w:rFonts w:asciiTheme="minorHAnsi" w:hAnsiTheme="minorHAnsi" w:cstheme="minorHAnsi"/>
          <w:color w:val="212721"/>
          <w:sz w:val="20"/>
          <w:szCs w:val="20"/>
        </w:rPr>
        <w:t>1</w:t>
      </w:r>
      <w:r w:rsidR="003C1EA9">
        <w:rPr>
          <w:rFonts w:asciiTheme="minorHAnsi" w:hAnsiTheme="minorHAnsi" w:cstheme="minorHAnsi"/>
          <w:color w:val="212721"/>
          <w:sz w:val="20"/>
          <w:szCs w:val="20"/>
        </w:rPr>
        <w:t>0.</w:t>
      </w:r>
      <w:r w:rsidR="00EF0E7F">
        <w:rPr>
          <w:rFonts w:asciiTheme="minorHAnsi" w:hAnsiTheme="minorHAnsi" w:cstheme="minorHAnsi"/>
          <w:color w:val="212721"/>
          <w:sz w:val="20"/>
          <w:szCs w:val="20"/>
        </w:rPr>
        <w:t>0</w:t>
      </w:r>
      <w:r w:rsidR="006B162A">
        <w:rPr>
          <w:rFonts w:asciiTheme="minorHAnsi" w:hAnsiTheme="minorHAnsi" w:cstheme="minorHAnsi"/>
          <w:color w:val="212721"/>
          <w:sz w:val="20"/>
          <w:szCs w:val="20"/>
        </w:rPr>
        <w:t>%</w:t>
      </w:r>
      <w:r w:rsidR="003C1EA9">
        <w:rPr>
          <w:rFonts w:asciiTheme="minorHAnsi" w:hAnsiTheme="minorHAnsi" w:cstheme="minorHAnsi"/>
          <w:color w:val="212721"/>
          <w:sz w:val="20"/>
          <w:szCs w:val="20"/>
        </w:rPr>
        <w:t xml:space="preserve"> in the </w:t>
      </w:r>
      <w:r w:rsidR="00EF0E7F">
        <w:rPr>
          <w:rFonts w:asciiTheme="minorHAnsi" w:hAnsiTheme="minorHAnsi" w:cstheme="minorHAnsi"/>
          <w:color w:val="212721"/>
          <w:sz w:val="20"/>
          <w:szCs w:val="20"/>
        </w:rPr>
        <w:t xml:space="preserve">13 </w:t>
      </w:r>
      <w:r w:rsidR="003C1EA9">
        <w:rPr>
          <w:rFonts w:asciiTheme="minorHAnsi" w:hAnsiTheme="minorHAnsi" w:cstheme="minorHAnsi"/>
          <w:color w:val="212721"/>
          <w:sz w:val="20"/>
          <w:szCs w:val="20"/>
        </w:rPr>
        <w:t xml:space="preserve">weeks to </w:t>
      </w:r>
      <w:r w:rsidR="00D8594D">
        <w:rPr>
          <w:rFonts w:asciiTheme="minorHAnsi" w:hAnsiTheme="minorHAnsi" w:cstheme="minorHAnsi"/>
          <w:color w:val="212721"/>
          <w:sz w:val="20"/>
          <w:szCs w:val="20"/>
        </w:rPr>
        <w:t xml:space="preserve">28 </w:t>
      </w:r>
      <w:r w:rsidR="00EF0E7F">
        <w:rPr>
          <w:rFonts w:asciiTheme="minorHAnsi" w:hAnsiTheme="minorHAnsi" w:cstheme="minorHAnsi"/>
          <w:color w:val="212721"/>
          <w:sz w:val="20"/>
          <w:szCs w:val="20"/>
        </w:rPr>
        <w:t>December 2025</w:t>
      </w:r>
      <w:r w:rsidR="00CA30DE">
        <w:rPr>
          <w:rFonts w:asciiTheme="minorHAnsi" w:hAnsiTheme="minorHAnsi" w:cstheme="minorHAnsi"/>
          <w:color w:val="212721"/>
          <w:sz w:val="20"/>
          <w:szCs w:val="20"/>
        </w:rPr>
        <w:t>.</w:t>
      </w:r>
      <w:r w:rsidR="003C1EA9">
        <w:rPr>
          <w:rFonts w:asciiTheme="minorHAnsi" w:hAnsiTheme="minorHAnsi" w:cstheme="minorHAnsi"/>
          <w:color w:val="212721"/>
          <w:sz w:val="20"/>
          <w:szCs w:val="20"/>
        </w:rPr>
        <w:t xml:space="preserve"> The growth was driven by +</w:t>
      </w:r>
      <w:r w:rsidR="00264236">
        <w:rPr>
          <w:rFonts w:asciiTheme="minorHAnsi" w:hAnsiTheme="minorHAnsi" w:cstheme="minorHAnsi"/>
          <w:color w:val="212721"/>
          <w:sz w:val="20"/>
          <w:szCs w:val="20"/>
        </w:rPr>
        <w:t>6</w:t>
      </w:r>
      <w:r w:rsidR="003C1EA9">
        <w:rPr>
          <w:rFonts w:asciiTheme="minorHAnsi" w:hAnsiTheme="minorHAnsi" w:cstheme="minorHAnsi"/>
          <w:color w:val="212721"/>
          <w:sz w:val="20"/>
          <w:szCs w:val="20"/>
        </w:rPr>
        <w:t xml:space="preserve">.4% </w:t>
      </w:r>
      <w:r w:rsidR="00E75E7C">
        <w:rPr>
          <w:rFonts w:asciiTheme="minorHAnsi" w:hAnsiTheme="minorHAnsi" w:cstheme="minorHAnsi"/>
          <w:color w:val="212721"/>
          <w:sz w:val="20"/>
          <w:szCs w:val="20"/>
        </w:rPr>
        <w:t xml:space="preserve">UK </w:t>
      </w:r>
      <w:r w:rsidR="003C1EA9">
        <w:rPr>
          <w:rFonts w:asciiTheme="minorHAnsi" w:hAnsiTheme="minorHAnsi" w:cstheme="minorHAnsi"/>
          <w:color w:val="212721"/>
          <w:sz w:val="20"/>
          <w:szCs w:val="20"/>
        </w:rPr>
        <w:t xml:space="preserve">LFL sales growth, </w:t>
      </w:r>
      <w:r w:rsidR="005D5CBC">
        <w:rPr>
          <w:rFonts w:asciiTheme="minorHAnsi" w:hAnsiTheme="minorHAnsi" w:cstheme="minorHAnsi"/>
          <w:color w:val="212721"/>
          <w:sz w:val="20"/>
          <w:szCs w:val="20"/>
        </w:rPr>
        <w:t xml:space="preserve">together </w:t>
      </w:r>
      <w:r w:rsidR="003C1EA9">
        <w:rPr>
          <w:rFonts w:asciiTheme="minorHAnsi" w:hAnsiTheme="minorHAnsi" w:cstheme="minorHAnsi"/>
          <w:color w:val="212721"/>
          <w:sz w:val="20"/>
          <w:szCs w:val="20"/>
        </w:rPr>
        <w:t>with</w:t>
      </w:r>
      <w:r w:rsidR="005D5CBC">
        <w:rPr>
          <w:rFonts w:asciiTheme="minorHAnsi" w:hAnsiTheme="minorHAnsi" w:cstheme="minorHAnsi"/>
          <w:color w:val="212721"/>
          <w:sz w:val="20"/>
          <w:szCs w:val="20"/>
        </w:rPr>
        <w:t xml:space="preserve"> contributions from</w:t>
      </w:r>
      <w:r w:rsidR="003C1EA9">
        <w:rPr>
          <w:rFonts w:asciiTheme="minorHAnsi" w:hAnsiTheme="minorHAnsi" w:cstheme="minorHAnsi"/>
          <w:color w:val="212721"/>
          <w:sz w:val="20"/>
          <w:szCs w:val="20"/>
        </w:rPr>
        <w:t xml:space="preserve"> new sites opened in Canterbury and Sheffield, as well as the annualization of Cambridge and Glasgow </w:t>
      </w:r>
      <w:r w:rsidR="005D5CBC">
        <w:rPr>
          <w:rFonts w:asciiTheme="minorHAnsi" w:hAnsiTheme="minorHAnsi" w:cstheme="minorHAnsi"/>
          <w:color w:val="212721"/>
          <w:sz w:val="20"/>
          <w:szCs w:val="20"/>
        </w:rPr>
        <w:t xml:space="preserve">which </w:t>
      </w:r>
      <w:r w:rsidR="003C1EA9">
        <w:rPr>
          <w:rFonts w:asciiTheme="minorHAnsi" w:hAnsiTheme="minorHAnsi" w:cstheme="minorHAnsi"/>
          <w:color w:val="212721"/>
          <w:sz w:val="20"/>
          <w:szCs w:val="20"/>
        </w:rPr>
        <w:t>opened in 2024. This was</w:t>
      </w:r>
      <w:r w:rsidR="005D5CBC">
        <w:rPr>
          <w:rFonts w:asciiTheme="minorHAnsi" w:hAnsiTheme="minorHAnsi" w:cstheme="minorHAnsi"/>
          <w:color w:val="212721"/>
          <w:sz w:val="20"/>
          <w:szCs w:val="20"/>
        </w:rPr>
        <w:t xml:space="preserve"> partly</w:t>
      </w:r>
      <w:r w:rsidR="003C1EA9">
        <w:rPr>
          <w:rFonts w:asciiTheme="minorHAnsi" w:hAnsiTheme="minorHAnsi" w:cstheme="minorHAnsi"/>
          <w:color w:val="212721"/>
          <w:sz w:val="20"/>
          <w:szCs w:val="20"/>
        </w:rPr>
        <w:t xml:space="preserve"> offset by the </w:t>
      </w:r>
      <w:r w:rsidR="00C26475">
        <w:rPr>
          <w:rFonts w:asciiTheme="minorHAnsi" w:hAnsiTheme="minorHAnsi" w:cstheme="minorHAnsi"/>
          <w:color w:val="212721"/>
          <w:sz w:val="20"/>
          <w:szCs w:val="20"/>
        </w:rPr>
        <w:t>Birmingham</w:t>
      </w:r>
      <w:r w:rsidR="001B05A5">
        <w:rPr>
          <w:rFonts w:asciiTheme="minorHAnsi" w:hAnsiTheme="minorHAnsi" w:cstheme="minorHAnsi"/>
          <w:color w:val="212721"/>
          <w:sz w:val="20"/>
          <w:szCs w:val="20"/>
        </w:rPr>
        <w:t xml:space="preserve"> Central</w:t>
      </w:r>
      <w:r w:rsidR="00C26475">
        <w:rPr>
          <w:rFonts w:asciiTheme="minorHAnsi" w:hAnsiTheme="minorHAnsi" w:cstheme="minorHAnsi"/>
          <w:color w:val="212721"/>
          <w:sz w:val="20"/>
          <w:szCs w:val="20"/>
        </w:rPr>
        <w:t xml:space="preserve"> </w:t>
      </w:r>
      <w:r w:rsidR="005D5CBC">
        <w:rPr>
          <w:rFonts w:asciiTheme="minorHAnsi" w:hAnsiTheme="minorHAnsi" w:cstheme="minorHAnsi"/>
          <w:color w:val="212721"/>
          <w:sz w:val="20"/>
          <w:szCs w:val="20"/>
        </w:rPr>
        <w:t xml:space="preserve">site closure </w:t>
      </w:r>
      <w:r w:rsidR="003C1EA9">
        <w:rPr>
          <w:rFonts w:asciiTheme="minorHAnsi" w:hAnsiTheme="minorHAnsi" w:cstheme="minorHAnsi"/>
          <w:color w:val="212721"/>
          <w:sz w:val="20"/>
          <w:szCs w:val="20"/>
        </w:rPr>
        <w:t>in March</w:t>
      </w:r>
      <w:r w:rsidR="00F12B27">
        <w:rPr>
          <w:rFonts w:asciiTheme="minorHAnsi" w:hAnsiTheme="minorHAnsi" w:cstheme="minorHAnsi"/>
          <w:color w:val="212721"/>
          <w:sz w:val="20"/>
          <w:szCs w:val="20"/>
        </w:rPr>
        <w:t xml:space="preserve"> 2025</w:t>
      </w:r>
      <w:r w:rsidR="00E64FEF">
        <w:rPr>
          <w:rFonts w:asciiTheme="minorHAnsi" w:hAnsiTheme="minorHAnsi" w:cstheme="minorHAnsi"/>
          <w:color w:val="212721"/>
          <w:sz w:val="20"/>
          <w:szCs w:val="20"/>
        </w:rPr>
        <w:t>, where the Landlord was forced to vacate the entire building</w:t>
      </w:r>
      <w:r w:rsidR="003C1EA9">
        <w:rPr>
          <w:rFonts w:asciiTheme="minorHAnsi" w:hAnsiTheme="minorHAnsi" w:cstheme="minorHAnsi"/>
          <w:color w:val="212721"/>
          <w:sz w:val="20"/>
          <w:szCs w:val="20"/>
        </w:rPr>
        <w:t xml:space="preserve">. </w:t>
      </w:r>
      <w:r w:rsidR="001D05A7">
        <w:rPr>
          <w:rFonts w:asciiTheme="minorHAnsi" w:hAnsiTheme="minorHAnsi" w:cstheme="minorHAnsi"/>
          <w:color w:val="212721"/>
          <w:sz w:val="20"/>
          <w:szCs w:val="20"/>
        </w:rPr>
        <w:t xml:space="preserve">The new sites have continued to perform in line with </w:t>
      </w:r>
      <w:r w:rsidR="009D36E9">
        <w:rPr>
          <w:rFonts w:asciiTheme="minorHAnsi" w:hAnsiTheme="minorHAnsi" w:cstheme="minorHAnsi"/>
          <w:color w:val="212721"/>
          <w:sz w:val="20"/>
          <w:szCs w:val="20"/>
        </w:rPr>
        <w:t xml:space="preserve">management </w:t>
      </w:r>
      <w:r w:rsidR="005D5CBC">
        <w:rPr>
          <w:rFonts w:asciiTheme="minorHAnsi" w:hAnsiTheme="minorHAnsi" w:cstheme="minorHAnsi"/>
          <w:color w:val="212721"/>
          <w:sz w:val="20"/>
          <w:szCs w:val="20"/>
        </w:rPr>
        <w:t>expectations</w:t>
      </w:r>
      <w:r w:rsidR="001D05A7">
        <w:rPr>
          <w:rFonts w:asciiTheme="minorHAnsi" w:hAnsiTheme="minorHAnsi" w:cstheme="minorHAnsi"/>
          <w:color w:val="212721"/>
          <w:sz w:val="20"/>
          <w:szCs w:val="20"/>
        </w:rPr>
        <w:t xml:space="preserve">. A new site is </w:t>
      </w:r>
      <w:r w:rsidR="005D5CBC">
        <w:rPr>
          <w:rFonts w:asciiTheme="minorHAnsi" w:hAnsiTheme="minorHAnsi" w:cstheme="minorHAnsi"/>
          <w:color w:val="212721"/>
          <w:sz w:val="20"/>
          <w:szCs w:val="20"/>
        </w:rPr>
        <w:t xml:space="preserve">now </w:t>
      </w:r>
      <w:r w:rsidR="001D05A7">
        <w:rPr>
          <w:rFonts w:asciiTheme="minorHAnsi" w:hAnsiTheme="minorHAnsi" w:cstheme="minorHAnsi"/>
          <w:color w:val="212721"/>
          <w:sz w:val="20"/>
          <w:szCs w:val="20"/>
        </w:rPr>
        <w:t>in build in Colchester</w:t>
      </w:r>
      <w:r w:rsidR="000C1FE9">
        <w:rPr>
          <w:rFonts w:asciiTheme="minorHAnsi" w:hAnsiTheme="minorHAnsi" w:cstheme="minorHAnsi"/>
          <w:color w:val="212721"/>
          <w:sz w:val="20"/>
          <w:szCs w:val="20"/>
        </w:rPr>
        <w:t xml:space="preserve"> and expected to open before year end, in time for the Easter holidays</w:t>
      </w:r>
      <w:r w:rsidR="001D05A7">
        <w:rPr>
          <w:rFonts w:asciiTheme="minorHAnsi" w:hAnsiTheme="minorHAnsi" w:cstheme="minorHAnsi"/>
          <w:color w:val="212721"/>
          <w:sz w:val="20"/>
          <w:szCs w:val="20"/>
        </w:rPr>
        <w:t xml:space="preserve">. </w:t>
      </w:r>
    </w:p>
    <w:p w14:paraId="1D53509D" w14:textId="43BC72D9" w:rsidR="0011119D" w:rsidRDefault="001D05A7" w:rsidP="00D343FB">
      <w:pPr>
        <w:pStyle w:val="ej"/>
        <w:spacing w:before="0" w:beforeAutospacing="0" w:after="27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 xml:space="preserve">The site pipeline remains vibrant, </w:t>
      </w:r>
      <w:r w:rsidR="00146FFD">
        <w:rPr>
          <w:rFonts w:asciiTheme="minorHAnsi" w:hAnsiTheme="minorHAnsi" w:cstheme="minorHAnsi"/>
          <w:color w:val="212721"/>
          <w:sz w:val="20"/>
          <w:szCs w:val="20"/>
        </w:rPr>
        <w:t>and the most recent trading data only serves to reinforce the view that Escape Hunt</w:t>
      </w:r>
      <w:r w:rsidR="00C260EA">
        <w:rPr>
          <w:rFonts w:asciiTheme="minorHAnsi" w:hAnsiTheme="minorHAnsi" w:cstheme="minorHAnsi"/>
          <w:color w:val="212721"/>
          <w:sz w:val="20"/>
          <w:szCs w:val="20"/>
        </w:rPr>
        <w:t>, with its market leading return on capital</w:t>
      </w:r>
      <w:r w:rsidR="0074185B">
        <w:rPr>
          <w:rFonts w:asciiTheme="minorHAnsi" w:hAnsiTheme="minorHAnsi" w:cstheme="minorHAnsi"/>
          <w:color w:val="212721"/>
          <w:sz w:val="20"/>
          <w:szCs w:val="20"/>
        </w:rPr>
        <w:t xml:space="preserve"> and deep customer resonance</w:t>
      </w:r>
      <w:r w:rsidR="00C260EA">
        <w:rPr>
          <w:rFonts w:asciiTheme="minorHAnsi" w:hAnsiTheme="minorHAnsi" w:cstheme="minorHAnsi"/>
          <w:color w:val="212721"/>
          <w:sz w:val="20"/>
          <w:szCs w:val="20"/>
        </w:rPr>
        <w:t>,</w:t>
      </w:r>
      <w:r w:rsidR="00146FFD">
        <w:rPr>
          <w:rFonts w:asciiTheme="minorHAnsi" w:hAnsiTheme="minorHAnsi" w:cstheme="minorHAnsi"/>
          <w:color w:val="212721"/>
          <w:sz w:val="20"/>
          <w:szCs w:val="20"/>
        </w:rPr>
        <w:t xml:space="preserve"> can </w:t>
      </w:r>
      <w:r w:rsidR="00CB3750">
        <w:rPr>
          <w:rFonts w:asciiTheme="minorHAnsi" w:hAnsiTheme="minorHAnsi" w:cstheme="minorHAnsi"/>
          <w:color w:val="212721"/>
          <w:sz w:val="20"/>
          <w:szCs w:val="20"/>
        </w:rPr>
        <w:t xml:space="preserve">in the medium-term </w:t>
      </w:r>
      <w:r w:rsidR="00146FFD">
        <w:rPr>
          <w:rFonts w:asciiTheme="minorHAnsi" w:hAnsiTheme="minorHAnsi" w:cstheme="minorHAnsi"/>
          <w:color w:val="212721"/>
          <w:sz w:val="20"/>
          <w:szCs w:val="20"/>
        </w:rPr>
        <w:t xml:space="preserve">become a </w:t>
      </w:r>
      <w:proofErr w:type="gramStart"/>
      <w:r w:rsidR="00146FFD">
        <w:rPr>
          <w:rFonts w:asciiTheme="minorHAnsi" w:hAnsiTheme="minorHAnsi" w:cstheme="minorHAnsi"/>
          <w:color w:val="212721"/>
          <w:sz w:val="20"/>
          <w:szCs w:val="20"/>
        </w:rPr>
        <w:t>100 site</w:t>
      </w:r>
      <w:proofErr w:type="gramEnd"/>
      <w:r w:rsidR="00146FFD">
        <w:rPr>
          <w:rFonts w:asciiTheme="minorHAnsi" w:hAnsiTheme="minorHAnsi" w:cstheme="minorHAnsi"/>
          <w:color w:val="212721"/>
          <w:sz w:val="20"/>
          <w:szCs w:val="20"/>
        </w:rPr>
        <w:t xml:space="preserve"> business within the UK alone. </w:t>
      </w:r>
      <w:r>
        <w:rPr>
          <w:rFonts w:asciiTheme="minorHAnsi" w:hAnsiTheme="minorHAnsi" w:cstheme="minorHAnsi"/>
          <w:color w:val="212721"/>
          <w:sz w:val="20"/>
          <w:szCs w:val="20"/>
        </w:rPr>
        <w:t>However,</w:t>
      </w:r>
      <w:r w:rsidR="00AE0643">
        <w:rPr>
          <w:rFonts w:asciiTheme="minorHAnsi" w:hAnsiTheme="minorHAnsi" w:cstheme="minorHAnsi"/>
          <w:color w:val="212721"/>
          <w:sz w:val="20"/>
          <w:szCs w:val="20"/>
        </w:rPr>
        <w:t xml:space="preserve"> </w:t>
      </w:r>
      <w:proofErr w:type="gramStart"/>
      <w:r w:rsidR="00C260EA">
        <w:rPr>
          <w:rFonts w:asciiTheme="minorHAnsi" w:hAnsiTheme="minorHAnsi" w:cstheme="minorHAnsi"/>
          <w:color w:val="212721"/>
          <w:sz w:val="20"/>
          <w:szCs w:val="20"/>
        </w:rPr>
        <w:t>in light of</w:t>
      </w:r>
      <w:proofErr w:type="gramEnd"/>
      <w:r w:rsidR="00C260EA">
        <w:rPr>
          <w:rFonts w:asciiTheme="minorHAnsi" w:hAnsiTheme="minorHAnsi" w:cstheme="minorHAnsi"/>
          <w:color w:val="212721"/>
          <w:sz w:val="20"/>
          <w:szCs w:val="20"/>
        </w:rPr>
        <w:t xml:space="preserve"> the macro-economic uncertainty, </w:t>
      </w:r>
      <w:r w:rsidR="0074185B">
        <w:rPr>
          <w:rFonts w:asciiTheme="minorHAnsi" w:hAnsiTheme="minorHAnsi" w:cstheme="minorHAnsi"/>
          <w:color w:val="212721"/>
          <w:sz w:val="20"/>
          <w:szCs w:val="20"/>
        </w:rPr>
        <w:t xml:space="preserve">the </w:t>
      </w:r>
      <w:r w:rsidR="00724D18">
        <w:rPr>
          <w:rFonts w:asciiTheme="minorHAnsi" w:hAnsiTheme="minorHAnsi" w:cstheme="minorHAnsi"/>
          <w:color w:val="212721"/>
          <w:sz w:val="20"/>
          <w:szCs w:val="20"/>
        </w:rPr>
        <w:t xml:space="preserve">Board </w:t>
      </w:r>
      <w:r w:rsidR="00C260EA">
        <w:rPr>
          <w:rFonts w:asciiTheme="minorHAnsi" w:hAnsiTheme="minorHAnsi" w:cstheme="minorHAnsi"/>
          <w:color w:val="212721"/>
          <w:sz w:val="20"/>
          <w:szCs w:val="20"/>
        </w:rPr>
        <w:t>has</w:t>
      </w:r>
      <w:r w:rsidR="00724D18">
        <w:rPr>
          <w:rFonts w:asciiTheme="minorHAnsi" w:hAnsiTheme="minorHAnsi" w:cstheme="minorHAnsi"/>
          <w:color w:val="212721"/>
          <w:sz w:val="20"/>
          <w:szCs w:val="20"/>
        </w:rPr>
        <w:t xml:space="preserve"> decided to</w:t>
      </w:r>
      <w:r w:rsidR="00C260EA">
        <w:rPr>
          <w:rFonts w:asciiTheme="minorHAnsi" w:hAnsiTheme="minorHAnsi" w:cstheme="minorHAnsi"/>
          <w:color w:val="212721"/>
          <w:sz w:val="20"/>
          <w:szCs w:val="20"/>
        </w:rPr>
        <w:t xml:space="preserve"> adopt </w:t>
      </w:r>
      <w:r w:rsidR="00E64FEF">
        <w:rPr>
          <w:rFonts w:asciiTheme="minorHAnsi" w:hAnsiTheme="minorHAnsi" w:cstheme="minorHAnsi"/>
          <w:color w:val="212721"/>
          <w:sz w:val="20"/>
          <w:szCs w:val="20"/>
        </w:rPr>
        <w:t>a</w:t>
      </w:r>
      <w:r w:rsidR="005D5CBC">
        <w:rPr>
          <w:rFonts w:asciiTheme="minorHAnsi" w:hAnsiTheme="minorHAnsi" w:cstheme="minorHAnsi"/>
          <w:color w:val="212721"/>
          <w:sz w:val="20"/>
          <w:szCs w:val="20"/>
        </w:rPr>
        <w:t xml:space="preserve"> more cautious approach to </w:t>
      </w:r>
      <w:r w:rsidR="0074185B">
        <w:rPr>
          <w:rFonts w:asciiTheme="minorHAnsi" w:hAnsiTheme="minorHAnsi" w:cstheme="minorHAnsi"/>
          <w:color w:val="212721"/>
          <w:sz w:val="20"/>
          <w:szCs w:val="20"/>
        </w:rPr>
        <w:t xml:space="preserve">near-term </w:t>
      </w:r>
      <w:r w:rsidR="005D5CBC">
        <w:rPr>
          <w:rFonts w:asciiTheme="minorHAnsi" w:hAnsiTheme="minorHAnsi" w:cstheme="minorHAnsi"/>
          <w:color w:val="212721"/>
          <w:sz w:val="20"/>
          <w:szCs w:val="20"/>
        </w:rPr>
        <w:t xml:space="preserve">capital deployment </w:t>
      </w:r>
      <w:r w:rsidR="00C260EA">
        <w:rPr>
          <w:rFonts w:asciiTheme="minorHAnsi" w:hAnsiTheme="minorHAnsi" w:cstheme="minorHAnsi"/>
          <w:color w:val="212721"/>
          <w:sz w:val="20"/>
          <w:szCs w:val="20"/>
        </w:rPr>
        <w:t xml:space="preserve">and </w:t>
      </w:r>
      <w:r w:rsidR="009D36E9">
        <w:rPr>
          <w:rFonts w:asciiTheme="minorHAnsi" w:hAnsiTheme="minorHAnsi" w:cstheme="minorHAnsi"/>
          <w:color w:val="212721"/>
          <w:sz w:val="20"/>
          <w:szCs w:val="20"/>
        </w:rPr>
        <w:t xml:space="preserve">will </w:t>
      </w:r>
      <w:r w:rsidR="00724D18">
        <w:rPr>
          <w:rFonts w:asciiTheme="minorHAnsi" w:hAnsiTheme="minorHAnsi" w:cstheme="minorHAnsi"/>
          <w:color w:val="212721"/>
          <w:sz w:val="20"/>
          <w:szCs w:val="20"/>
        </w:rPr>
        <w:t xml:space="preserve">in the near-term </w:t>
      </w:r>
      <w:r w:rsidR="0074185B">
        <w:rPr>
          <w:rFonts w:asciiTheme="minorHAnsi" w:hAnsiTheme="minorHAnsi" w:cstheme="minorHAnsi"/>
          <w:color w:val="212721"/>
          <w:sz w:val="20"/>
          <w:szCs w:val="20"/>
        </w:rPr>
        <w:t>slow the pace of new openings</w:t>
      </w:r>
      <w:r w:rsidR="00C260EA">
        <w:rPr>
          <w:rFonts w:asciiTheme="minorHAnsi" w:hAnsiTheme="minorHAnsi" w:cstheme="minorHAnsi"/>
          <w:color w:val="212721"/>
          <w:sz w:val="20"/>
          <w:szCs w:val="20"/>
        </w:rPr>
        <w:t xml:space="preserve"> to preserve </w:t>
      </w:r>
      <w:r w:rsidR="001F7924">
        <w:rPr>
          <w:rFonts w:asciiTheme="minorHAnsi" w:hAnsiTheme="minorHAnsi" w:cstheme="minorHAnsi"/>
          <w:color w:val="212721"/>
          <w:sz w:val="20"/>
          <w:szCs w:val="20"/>
        </w:rPr>
        <w:t xml:space="preserve">a material </w:t>
      </w:r>
      <w:r w:rsidR="00C260EA">
        <w:rPr>
          <w:rFonts w:asciiTheme="minorHAnsi" w:hAnsiTheme="minorHAnsi" w:cstheme="minorHAnsi"/>
          <w:color w:val="212721"/>
          <w:sz w:val="20"/>
          <w:szCs w:val="20"/>
        </w:rPr>
        <w:t>headroom</w:t>
      </w:r>
      <w:r w:rsidR="00724D18">
        <w:rPr>
          <w:rFonts w:asciiTheme="minorHAnsi" w:hAnsiTheme="minorHAnsi" w:cstheme="minorHAnsi"/>
          <w:color w:val="212721"/>
          <w:sz w:val="20"/>
          <w:szCs w:val="20"/>
        </w:rPr>
        <w:t xml:space="preserve"> against the Company’s borrowing facilities</w:t>
      </w:r>
      <w:r>
        <w:rPr>
          <w:rFonts w:asciiTheme="minorHAnsi" w:hAnsiTheme="minorHAnsi" w:cstheme="minorHAnsi"/>
          <w:color w:val="212721"/>
          <w:sz w:val="20"/>
          <w:szCs w:val="20"/>
        </w:rPr>
        <w:t xml:space="preserve">. </w:t>
      </w:r>
      <w:proofErr w:type="gramStart"/>
      <w:r w:rsidR="00CD5C9F">
        <w:rPr>
          <w:rFonts w:asciiTheme="minorHAnsi" w:hAnsiTheme="minorHAnsi" w:cstheme="minorHAnsi"/>
          <w:color w:val="212721"/>
          <w:sz w:val="20"/>
          <w:szCs w:val="20"/>
        </w:rPr>
        <w:t>At</w:t>
      </w:r>
      <w:proofErr w:type="gramEnd"/>
      <w:r w:rsidR="00CD5C9F">
        <w:rPr>
          <w:rFonts w:asciiTheme="minorHAnsi" w:hAnsiTheme="minorHAnsi" w:cstheme="minorHAnsi"/>
          <w:color w:val="212721"/>
          <w:sz w:val="20"/>
          <w:szCs w:val="20"/>
        </w:rPr>
        <w:t xml:space="preserve"> 28 December 2025, the Group had net debt of £5.6m, giving significant headroom relative to covenant limits.</w:t>
      </w:r>
    </w:p>
    <w:p w14:paraId="3183DC8E" w14:textId="188C818B" w:rsidR="00F33F36" w:rsidRDefault="00DA16BF" w:rsidP="00D343FB">
      <w:pPr>
        <w:pStyle w:val="ej"/>
        <w:spacing w:before="0" w:beforeAutospacing="0" w:after="270" w:afterAutospacing="0" w:line="312" w:lineRule="atLeast"/>
        <w:jc w:val="both"/>
        <w:rPr>
          <w:rFonts w:asciiTheme="minorHAnsi" w:hAnsiTheme="minorHAnsi" w:cstheme="minorHAnsi"/>
          <w:color w:val="212721"/>
          <w:sz w:val="20"/>
          <w:szCs w:val="20"/>
        </w:rPr>
      </w:pPr>
      <w:r>
        <w:rPr>
          <w:rFonts w:asciiTheme="minorHAnsi" w:hAnsiTheme="minorHAnsi" w:cstheme="minorHAnsi"/>
          <w:color w:val="212721"/>
          <w:sz w:val="20"/>
          <w:szCs w:val="20"/>
        </w:rPr>
        <w:t xml:space="preserve">Boom </w:t>
      </w:r>
      <w:r w:rsidR="005D5CBC">
        <w:rPr>
          <w:rFonts w:asciiTheme="minorHAnsi" w:hAnsiTheme="minorHAnsi" w:cstheme="minorHAnsi"/>
          <w:color w:val="212721"/>
          <w:sz w:val="20"/>
          <w:szCs w:val="20"/>
        </w:rPr>
        <w:t>delivered</w:t>
      </w:r>
      <w:r>
        <w:rPr>
          <w:rFonts w:asciiTheme="minorHAnsi" w:hAnsiTheme="minorHAnsi" w:cstheme="minorHAnsi"/>
          <w:color w:val="212721"/>
          <w:sz w:val="20"/>
          <w:szCs w:val="20"/>
        </w:rPr>
        <w:t xml:space="preserve"> </w:t>
      </w:r>
      <w:r w:rsidR="003C1EA9">
        <w:rPr>
          <w:rFonts w:asciiTheme="minorHAnsi" w:hAnsiTheme="minorHAnsi" w:cstheme="minorHAnsi"/>
          <w:color w:val="212721"/>
          <w:sz w:val="20"/>
          <w:szCs w:val="20"/>
        </w:rPr>
        <w:t>+</w:t>
      </w:r>
      <w:r w:rsidR="00511981">
        <w:rPr>
          <w:rFonts w:asciiTheme="minorHAnsi" w:hAnsiTheme="minorHAnsi" w:cstheme="minorHAnsi"/>
          <w:color w:val="212721"/>
          <w:sz w:val="20"/>
          <w:szCs w:val="20"/>
        </w:rPr>
        <w:t>2.</w:t>
      </w:r>
      <w:r w:rsidR="008C0CF7">
        <w:rPr>
          <w:rFonts w:asciiTheme="minorHAnsi" w:hAnsiTheme="minorHAnsi" w:cstheme="minorHAnsi"/>
          <w:color w:val="212721"/>
          <w:sz w:val="20"/>
          <w:szCs w:val="20"/>
        </w:rPr>
        <w:t>5</w:t>
      </w:r>
      <w:r w:rsidR="00155AF1">
        <w:rPr>
          <w:rFonts w:asciiTheme="minorHAnsi" w:hAnsiTheme="minorHAnsi" w:cstheme="minorHAnsi"/>
          <w:color w:val="212721"/>
          <w:sz w:val="20"/>
          <w:szCs w:val="20"/>
        </w:rPr>
        <w:t>%</w:t>
      </w:r>
      <w:r w:rsidR="005D5CBC">
        <w:rPr>
          <w:rFonts w:asciiTheme="minorHAnsi" w:hAnsiTheme="minorHAnsi" w:cstheme="minorHAnsi"/>
          <w:color w:val="212721"/>
          <w:sz w:val="20"/>
          <w:szCs w:val="20"/>
        </w:rPr>
        <w:t xml:space="preserve"> growth</w:t>
      </w:r>
      <w:r w:rsidR="00511981">
        <w:rPr>
          <w:rFonts w:asciiTheme="minorHAnsi" w:hAnsiTheme="minorHAnsi" w:cstheme="minorHAnsi"/>
          <w:color w:val="212721"/>
          <w:sz w:val="20"/>
          <w:szCs w:val="20"/>
        </w:rPr>
        <w:t xml:space="preserve"> in the </w:t>
      </w:r>
      <w:r w:rsidR="008C0CF7">
        <w:rPr>
          <w:rFonts w:asciiTheme="minorHAnsi" w:hAnsiTheme="minorHAnsi" w:cstheme="minorHAnsi"/>
          <w:color w:val="212721"/>
          <w:sz w:val="20"/>
          <w:szCs w:val="20"/>
        </w:rPr>
        <w:t xml:space="preserve">13 </w:t>
      </w:r>
      <w:r w:rsidR="005D5CBC">
        <w:rPr>
          <w:rFonts w:asciiTheme="minorHAnsi" w:hAnsiTheme="minorHAnsi" w:cstheme="minorHAnsi"/>
          <w:color w:val="212721"/>
          <w:sz w:val="20"/>
          <w:szCs w:val="20"/>
        </w:rPr>
        <w:t xml:space="preserve">weeks to </w:t>
      </w:r>
      <w:r w:rsidR="00534B44">
        <w:rPr>
          <w:rFonts w:asciiTheme="minorHAnsi" w:hAnsiTheme="minorHAnsi" w:cstheme="minorHAnsi"/>
          <w:color w:val="212721"/>
          <w:sz w:val="20"/>
          <w:szCs w:val="20"/>
        </w:rPr>
        <w:t>28 December 2025</w:t>
      </w:r>
      <w:r w:rsidR="003C1EA9">
        <w:rPr>
          <w:rFonts w:asciiTheme="minorHAnsi" w:hAnsiTheme="minorHAnsi" w:cstheme="minorHAnsi"/>
          <w:color w:val="212721"/>
          <w:sz w:val="20"/>
          <w:szCs w:val="20"/>
        </w:rPr>
        <w:t xml:space="preserve">, supported by the annualization of </w:t>
      </w:r>
      <w:r w:rsidR="00CB3750">
        <w:rPr>
          <w:rFonts w:asciiTheme="minorHAnsi" w:hAnsiTheme="minorHAnsi" w:cstheme="minorHAnsi"/>
          <w:color w:val="212721"/>
          <w:sz w:val="20"/>
          <w:szCs w:val="20"/>
        </w:rPr>
        <w:t xml:space="preserve">the </w:t>
      </w:r>
      <w:r w:rsidR="003C1EA9">
        <w:rPr>
          <w:rFonts w:asciiTheme="minorHAnsi" w:hAnsiTheme="minorHAnsi" w:cstheme="minorHAnsi"/>
          <w:color w:val="212721"/>
          <w:sz w:val="20"/>
          <w:szCs w:val="20"/>
        </w:rPr>
        <w:t>Ipswich and Southampton acquisitions completed in 2024, the annualization of the Cambridge site</w:t>
      </w:r>
      <w:r w:rsidR="005D5CBC">
        <w:rPr>
          <w:rFonts w:asciiTheme="minorHAnsi" w:hAnsiTheme="minorHAnsi" w:cstheme="minorHAnsi"/>
          <w:color w:val="212721"/>
          <w:sz w:val="20"/>
          <w:szCs w:val="20"/>
        </w:rPr>
        <w:t xml:space="preserve"> opened in 2024</w:t>
      </w:r>
      <w:r w:rsidR="003C1EA9">
        <w:rPr>
          <w:rFonts w:asciiTheme="minorHAnsi" w:hAnsiTheme="minorHAnsi" w:cstheme="minorHAnsi"/>
          <w:color w:val="212721"/>
          <w:sz w:val="20"/>
          <w:szCs w:val="20"/>
        </w:rPr>
        <w:t>, and the in</w:t>
      </w:r>
      <w:r w:rsidR="005D5CBC">
        <w:rPr>
          <w:rFonts w:asciiTheme="minorHAnsi" w:hAnsiTheme="minorHAnsi" w:cstheme="minorHAnsi"/>
          <w:color w:val="212721"/>
          <w:sz w:val="20"/>
          <w:szCs w:val="20"/>
        </w:rPr>
        <w:t>-</w:t>
      </w:r>
      <w:r w:rsidR="003C1EA9">
        <w:rPr>
          <w:rFonts w:asciiTheme="minorHAnsi" w:hAnsiTheme="minorHAnsi" w:cstheme="minorHAnsi"/>
          <w:color w:val="212721"/>
          <w:sz w:val="20"/>
          <w:szCs w:val="20"/>
        </w:rPr>
        <w:t xml:space="preserve">year opening of Reading. This was offset by continuing </w:t>
      </w:r>
      <w:r w:rsidR="00511981">
        <w:rPr>
          <w:rFonts w:asciiTheme="minorHAnsi" w:hAnsiTheme="minorHAnsi" w:cstheme="minorHAnsi"/>
          <w:color w:val="212721"/>
          <w:sz w:val="20"/>
          <w:szCs w:val="20"/>
        </w:rPr>
        <w:t xml:space="preserve">challenging </w:t>
      </w:r>
      <w:r w:rsidR="003C1EA9">
        <w:rPr>
          <w:rFonts w:asciiTheme="minorHAnsi" w:hAnsiTheme="minorHAnsi" w:cstheme="minorHAnsi"/>
          <w:color w:val="212721"/>
          <w:sz w:val="20"/>
          <w:szCs w:val="20"/>
        </w:rPr>
        <w:t xml:space="preserve">market conditions </w:t>
      </w:r>
      <w:r w:rsidR="00511981">
        <w:rPr>
          <w:rFonts w:asciiTheme="minorHAnsi" w:hAnsiTheme="minorHAnsi" w:cstheme="minorHAnsi"/>
          <w:color w:val="212721"/>
          <w:sz w:val="20"/>
          <w:szCs w:val="20"/>
        </w:rPr>
        <w:t xml:space="preserve">which drove </w:t>
      </w:r>
      <w:r w:rsidR="000E3870">
        <w:rPr>
          <w:rFonts w:asciiTheme="minorHAnsi" w:hAnsiTheme="minorHAnsi" w:cstheme="minorHAnsi"/>
          <w:color w:val="212721"/>
          <w:sz w:val="20"/>
          <w:szCs w:val="20"/>
        </w:rPr>
        <w:t xml:space="preserve">a </w:t>
      </w:r>
      <w:r w:rsidR="00511981">
        <w:rPr>
          <w:rFonts w:asciiTheme="minorHAnsi" w:hAnsiTheme="minorHAnsi" w:cstheme="minorHAnsi"/>
          <w:color w:val="212721"/>
          <w:sz w:val="20"/>
          <w:szCs w:val="20"/>
        </w:rPr>
        <w:t xml:space="preserve">LFL </w:t>
      </w:r>
      <w:r w:rsidR="000E3870">
        <w:rPr>
          <w:rFonts w:asciiTheme="minorHAnsi" w:hAnsiTheme="minorHAnsi" w:cstheme="minorHAnsi"/>
          <w:color w:val="212721"/>
          <w:sz w:val="20"/>
          <w:szCs w:val="20"/>
        </w:rPr>
        <w:t xml:space="preserve">sales decline of </w:t>
      </w:r>
      <w:r w:rsidR="00511981">
        <w:rPr>
          <w:rFonts w:asciiTheme="minorHAnsi" w:hAnsiTheme="minorHAnsi" w:cstheme="minorHAnsi"/>
          <w:color w:val="212721"/>
          <w:sz w:val="20"/>
          <w:szCs w:val="20"/>
        </w:rPr>
        <w:t>-7.2%</w:t>
      </w:r>
      <w:r w:rsidR="00AE0230">
        <w:rPr>
          <w:rFonts w:asciiTheme="minorHAnsi" w:hAnsiTheme="minorHAnsi" w:cstheme="minorHAnsi"/>
          <w:color w:val="212721"/>
          <w:sz w:val="20"/>
          <w:szCs w:val="20"/>
        </w:rPr>
        <w:t xml:space="preserve"> across the estate</w:t>
      </w:r>
      <w:r w:rsidR="00511981">
        <w:rPr>
          <w:rFonts w:asciiTheme="minorHAnsi" w:hAnsiTheme="minorHAnsi" w:cstheme="minorHAnsi"/>
          <w:color w:val="212721"/>
          <w:sz w:val="20"/>
          <w:szCs w:val="20"/>
        </w:rPr>
        <w:t xml:space="preserve">. </w:t>
      </w:r>
      <w:r w:rsidR="005D5CBC">
        <w:rPr>
          <w:rFonts w:asciiTheme="minorHAnsi" w:hAnsiTheme="minorHAnsi" w:cstheme="minorHAnsi"/>
          <w:color w:val="212721"/>
          <w:sz w:val="20"/>
          <w:szCs w:val="20"/>
        </w:rPr>
        <w:t>C</w:t>
      </w:r>
      <w:r w:rsidR="008E07D2">
        <w:rPr>
          <w:rFonts w:asciiTheme="minorHAnsi" w:hAnsiTheme="minorHAnsi" w:cstheme="minorHAnsi"/>
          <w:color w:val="212721"/>
          <w:sz w:val="20"/>
          <w:szCs w:val="20"/>
        </w:rPr>
        <w:t xml:space="preserve">orporate sales remained </w:t>
      </w:r>
      <w:r w:rsidR="005D5CBC">
        <w:rPr>
          <w:rFonts w:asciiTheme="minorHAnsi" w:hAnsiTheme="minorHAnsi" w:cstheme="minorHAnsi"/>
          <w:color w:val="212721"/>
          <w:sz w:val="20"/>
          <w:szCs w:val="20"/>
        </w:rPr>
        <w:t xml:space="preserve">resilient, </w:t>
      </w:r>
      <w:r w:rsidR="008E07D2">
        <w:rPr>
          <w:rFonts w:asciiTheme="minorHAnsi" w:hAnsiTheme="minorHAnsi" w:cstheme="minorHAnsi"/>
          <w:color w:val="212721"/>
          <w:sz w:val="20"/>
          <w:szCs w:val="20"/>
        </w:rPr>
        <w:t>with positive LFL growth in the period,</w:t>
      </w:r>
      <w:r w:rsidR="005D5CBC">
        <w:rPr>
          <w:rFonts w:asciiTheme="minorHAnsi" w:hAnsiTheme="minorHAnsi" w:cstheme="minorHAnsi"/>
          <w:color w:val="212721"/>
          <w:sz w:val="20"/>
          <w:szCs w:val="20"/>
        </w:rPr>
        <w:t xml:space="preserve"> but</w:t>
      </w:r>
      <w:r w:rsidR="008E07D2">
        <w:rPr>
          <w:rFonts w:asciiTheme="minorHAnsi" w:hAnsiTheme="minorHAnsi" w:cstheme="minorHAnsi"/>
          <w:color w:val="212721"/>
          <w:sz w:val="20"/>
          <w:szCs w:val="20"/>
        </w:rPr>
        <w:t xml:space="preserve"> this was offset by continued softness in consumer sales</w:t>
      </w:r>
      <w:r w:rsidR="00FD74A1">
        <w:rPr>
          <w:rFonts w:asciiTheme="minorHAnsi" w:hAnsiTheme="minorHAnsi" w:cstheme="minorHAnsi"/>
          <w:color w:val="212721"/>
          <w:sz w:val="20"/>
          <w:szCs w:val="20"/>
        </w:rPr>
        <w:t xml:space="preserve">. </w:t>
      </w:r>
      <w:r w:rsidR="00617815">
        <w:rPr>
          <w:rFonts w:asciiTheme="minorHAnsi" w:hAnsiTheme="minorHAnsi" w:cstheme="minorHAnsi"/>
          <w:color w:val="212721"/>
          <w:sz w:val="20"/>
          <w:szCs w:val="20"/>
        </w:rPr>
        <w:t xml:space="preserve">During the key four-week corporate season, LFL sales growth was -3.6% against a strong comparable base that saw +17% LFL growth in the prior year. </w:t>
      </w:r>
      <w:r w:rsidR="00F33F36">
        <w:rPr>
          <w:rFonts w:asciiTheme="minorHAnsi" w:hAnsiTheme="minorHAnsi" w:cstheme="minorHAnsi"/>
          <w:color w:val="212721"/>
          <w:sz w:val="20"/>
          <w:szCs w:val="20"/>
        </w:rPr>
        <w:t>In January</w:t>
      </w:r>
      <w:r w:rsidR="00F12B27">
        <w:rPr>
          <w:rFonts w:asciiTheme="minorHAnsi" w:hAnsiTheme="minorHAnsi" w:cstheme="minorHAnsi"/>
          <w:color w:val="212721"/>
          <w:sz w:val="20"/>
          <w:szCs w:val="20"/>
        </w:rPr>
        <w:t xml:space="preserve"> 2026</w:t>
      </w:r>
      <w:r w:rsidR="00F33F36">
        <w:rPr>
          <w:rFonts w:asciiTheme="minorHAnsi" w:hAnsiTheme="minorHAnsi" w:cstheme="minorHAnsi"/>
          <w:color w:val="212721"/>
          <w:sz w:val="20"/>
          <w:szCs w:val="20"/>
        </w:rPr>
        <w:t>, the Group made the difficult decision to permanently close the Southend venue, reflecting local economic challenges and disappointing footfall.</w:t>
      </w:r>
    </w:p>
    <w:p w14:paraId="2AEB05AC" w14:textId="4C4FF996" w:rsidR="00447F33" w:rsidRPr="004A0842" w:rsidRDefault="00F33F36" w:rsidP="00D343FB">
      <w:pPr>
        <w:pStyle w:val="ej"/>
        <w:spacing w:before="0" w:beforeAutospacing="0" w:after="270" w:afterAutospacing="0" w:line="312" w:lineRule="atLeast"/>
        <w:jc w:val="both"/>
        <w:rPr>
          <w:rFonts w:asciiTheme="minorHAnsi" w:hAnsiTheme="minorHAnsi" w:cstheme="minorHAnsi"/>
          <w:color w:val="212721"/>
          <w:sz w:val="20"/>
          <w:szCs w:val="20"/>
        </w:rPr>
      </w:pPr>
      <w:r w:rsidRPr="004A0842">
        <w:rPr>
          <w:rFonts w:asciiTheme="minorHAnsi" w:hAnsiTheme="minorHAnsi" w:cstheme="minorHAnsi"/>
          <w:color w:val="212721"/>
          <w:sz w:val="20"/>
          <w:szCs w:val="20"/>
        </w:rPr>
        <w:t xml:space="preserve">Both brands have also </w:t>
      </w:r>
      <w:r w:rsidR="00CD4C5E" w:rsidRPr="004A0842">
        <w:rPr>
          <w:rFonts w:asciiTheme="minorHAnsi" w:hAnsiTheme="minorHAnsi" w:cstheme="minorHAnsi"/>
          <w:color w:val="212721"/>
          <w:sz w:val="20"/>
          <w:szCs w:val="20"/>
        </w:rPr>
        <w:t>experienced</w:t>
      </w:r>
      <w:r w:rsidR="00511981" w:rsidRPr="004A0842">
        <w:rPr>
          <w:rFonts w:asciiTheme="minorHAnsi" w:hAnsiTheme="minorHAnsi" w:cstheme="minorHAnsi"/>
          <w:color w:val="212721"/>
          <w:sz w:val="20"/>
          <w:szCs w:val="20"/>
        </w:rPr>
        <w:t xml:space="preserve"> </w:t>
      </w:r>
      <w:r w:rsidR="00CD4C5E" w:rsidRPr="004A0842">
        <w:rPr>
          <w:rFonts w:asciiTheme="minorHAnsi" w:hAnsiTheme="minorHAnsi" w:cstheme="minorHAnsi"/>
          <w:color w:val="212721"/>
          <w:sz w:val="20"/>
          <w:szCs w:val="20"/>
        </w:rPr>
        <w:t>material</w:t>
      </w:r>
      <w:r w:rsidR="00326683">
        <w:rPr>
          <w:rFonts w:asciiTheme="minorHAnsi" w:hAnsiTheme="minorHAnsi" w:cstheme="minorHAnsi"/>
          <w:color w:val="212721"/>
          <w:sz w:val="20"/>
          <w:szCs w:val="20"/>
        </w:rPr>
        <w:t xml:space="preserve"> labour</w:t>
      </w:r>
      <w:r w:rsidR="00CD4C5E" w:rsidRPr="004A0842">
        <w:rPr>
          <w:rFonts w:asciiTheme="minorHAnsi" w:hAnsiTheme="minorHAnsi" w:cstheme="minorHAnsi"/>
          <w:color w:val="212721"/>
          <w:sz w:val="20"/>
          <w:szCs w:val="20"/>
        </w:rPr>
        <w:t xml:space="preserve"> cost inflation, reflecting the sharp increases to </w:t>
      </w:r>
      <w:r w:rsidR="00511981" w:rsidRPr="004A0842">
        <w:rPr>
          <w:rFonts w:asciiTheme="minorHAnsi" w:hAnsiTheme="minorHAnsi" w:cstheme="minorHAnsi"/>
          <w:color w:val="212721"/>
          <w:sz w:val="20"/>
          <w:szCs w:val="20"/>
        </w:rPr>
        <w:t xml:space="preserve">National Living Wage (NLW) and National Insurance </w:t>
      </w:r>
      <w:r w:rsidR="00CD4C5E" w:rsidRPr="004A0842">
        <w:rPr>
          <w:rFonts w:asciiTheme="minorHAnsi" w:hAnsiTheme="minorHAnsi" w:cstheme="minorHAnsi"/>
          <w:color w:val="212721"/>
          <w:sz w:val="20"/>
          <w:szCs w:val="20"/>
        </w:rPr>
        <w:t xml:space="preserve">implemented </w:t>
      </w:r>
      <w:r w:rsidR="00511981" w:rsidRPr="004A0842">
        <w:rPr>
          <w:rFonts w:asciiTheme="minorHAnsi" w:hAnsiTheme="minorHAnsi" w:cstheme="minorHAnsi"/>
          <w:color w:val="212721"/>
          <w:sz w:val="20"/>
          <w:szCs w:val="20"/>
        </w:rPr>
        <w:t>in April 2025</w:t>
      </w:r>
      <w:r w:rsidR="007E6BBD">
        <w:rPr>
          <w:rFonts w:asciiTheme="minorHAnsi" w:hAnsiTheme="minorHAnsi" w:cstheme="minorHAnsi"/>
          <w:color w:val="212721"/>
          <w:sz w:val="20"/>
          <w:szCs w:val="20"/>
        </w:rPr>
        <w:t xml:space="preserve"> which </w:t>
      </w:r>
      <w:r w:rsidR="00B97570">
        <w:rPr>
          <w:rFonts w:asciiTheme="minorHAnsi" w:hAnsiTheme="minorHAnsi" w:cstheme="minorHAnsi"/>
          <w:color w:val="212721"/>
          <w:sz w:val="20"/>
          <w:szCs w:val="20"/>
        </w:rPr>
        <w:t xml:space="preserve">has </w:t>
      </w:r>
      <w:r w:rsidR="007E6BBD">
        <w:rPr>
          <w:rFonts w:asciiTheme="minorHAnsi" w:hAnsiTheme="minorHAnsi" w:cstheme="minorHAnsi"/>
          <w:color w:val="212721"/>
          <w:sz w:val="20"/>
          <w:szCs w:val="20"/>
        </w:rPr>
        <w:t>had a circa £1.5</w:t>
      </w:r>
      <w:r w:rsidR="003060FB">
        <w:rPr>
          <w:rFonts w:asciiTheme="minorHAnsi" w:hAnsiTheme="minorHAnsi" w:cstheme="minorHAnsi"/>
          <w:color w:val="212721"/>
          <w:sz w:val="20"/>
          <w:szCs w:val="20"/>
        </w:rPr>
        <w:t xml:space="preserve">m </w:t>
      </w:r>
      <w:r w:rsidR="00B97570">
        <w:rPr>
          <w:rFonts w:asciiTheme="minorHAnsi" w:hAnsiTheme="minorHAnsi" w:cstheme="minorHAnsi"/>
          <w:color w:val="212721"/>
          <w:sz w:val="20"/>
          <w:szCs w:val="20"/>
        </w:rPr>
        <w:t xml:space="preserve">annualised </w:t>
      </w:r>
      <w:r w:rsidR="003060FB">
        <w:rPr>
          <w:rFonts w:asciiTheme="minorHAnsi" w:hAnsiTheme="minorHAnsi" w:cstheme="minorHAnsi"/>
          <w:color w:val="212721"/>
          <w:sz w:val="20"/>
          <w:szCs w:val="20"/>
        </w:rPr>
        <w:t>impact</w:t>
      </w:r>
      <w:r w:rsidR="00511981" w:rsidRPr="004A0842">
        <w:rPr>
          <w:rFonts w:asciiTheme="minorHAnsi" w:hAnsiTheme="minorHAnsi" w:cstheme="minorHAnsi"/>
          <w:color w:val="212721"/>
          <w:sz w:val="20"/>
          <w:szCs w:val="20"/>
        </w:rPr>
        <w:t xml:space="preserve">. </w:t>
      </w:r>
      <w:r w:rsidR="005D5CBC" w:rsidRPr="004A0842">
        <w:rPr>
          <w:rFonts w:asciiTheme="minorHAnsi" w:hAnsiTheme="minorHAnsi" w:cstheme="minorHAnsi"/>
          <w:color w:val="212721"/>
          <w:sz w:val="20"/>
          <w:szCs w:val="20"/>
        </w:rPr>
        <w:t>In response</w:t>
      </w:r>
      <w:r w:rsidRPr="004A0842">
        <w:rPr>
          <w:rFonts w:asciiTheme="minorHAnsi" w:hAnsiTheme="minorHAnsi" w:cstheme="minorHAnsi"/>
          <w:color w:val="212721"/>
          <w:sz w:val="20"/>
          <w:szCs w:val="20"/>
        </w:rPr>
        <w:t xml:space="preserve"> to LFL pressure and </w:t>
      </w:r>
      <w:r w:rsidR="00CD4C5E" w:rsidRPr="004A0842">
        <w:rPr>
          <w:rFonts w:asciiTheme="minorHAnsi" w:hAnsiTheme="minorHAnsi" w:cstheme="minorHAnsi"/>
          <w:color w:val="212721"/>
          <w:sz w:val="20"/>
          <w:szCs w:val="20"/>
        </w:rPr>
        <w:t>rising costs</w:t>
      </w:r>
      <w:r w:rsidR="005D5CBC" w:rsidRPr="004A0842">
        <w:rPr>
          <w:rFonts w:asciiTheme="minorHAnsi" w:hAnsiTheme="minorHAnsi" w:cstheme="minorHAnsi"/>
          <w:color w:val="212721"/>
          <w:sz w:val="20"/>
          <w:szCs w:val="20"/>
        </w:rPr>
        <w:t>, management has intensified its</w:t>
      </w:r>
      <w:r w:rsidR="00BD3874" w:rsidRPr="004A0842">
        <w:rPr>
          <w:rFonts w:asciiTheme="minorHAnsi" w:hAnsiTheme="minorHAnsi" w:cstheme="minorHAnsi"/>
          <w:color w:val="212721"/>
          <w:sz w:val="20"/>
          <w:szCs w:val="20"/>
        </w:rPr>
        <w:t xml:space="preserve"> focus on cost </w:t>
      </w:r>
      <w:r w:rsidR="005D5CBC" w:rsidRPr="004A0842">
        <w:rPr>
          <w:rFonts w:asciiTheme="minorHAnsi" w:hAnsiTheme="minorHAnsi" w:cstheme="minorHAnsi"/>
          <w:color w:val="212721"/>
          <w:sz w:val="20"/>
          <w:szCs w:val="20"/>
        </w:rPr>
        <w:t xml:space="preserve">control </w:t>
      </w:r>
      <w:r w:rsidR="00511981" w:rsidRPr="004A0842">
        <w:rPr>
          <w:rFonts w:asciiTheme="minorHAnsi" w:hAnsiTheme="minorHAnsi" w:cstheme="minorHAnsi"/>
          <w:color w:val="212721"/>
          <w:sz w:val="20"/>
          <w:szCs w:val="20"/>
        </w:rPr>
        <w:t xml:space="preserve">with </w:t>
      </w:r>
      <w:r w:rsidR="002C4FB0">
        <w:rPr>
          <w:rFonts w:asciiTheme="minorHAnsi" w:hAnsiTheme="minorHAnsi" w:cstheme="minorHAnsi"/>
          <w:color w:val="212721"/>
          <w:sz w:val="20"/>
          <w:szCs w:val="20"/>
        </w:rPr>
        <w:t xml:space="preserve">£2m of annualised cost savings implemented to date </w:t>
      </w:r>
      <w:r w:rsidR="00F5358E">
        <w:rPr>
          <w:rFonts w:asciiTheme="minorHAnsi" w:hAnsiTheme="minorHAnsi" w:cstheme="minorHAnsi"/>
          <w:color w:val="212721"/>
          <w:sz w:val="20"/>
          <w:szCs w:val="20"/>
        </w:rPr>
        <w:t xml:space="preserve">which has </w:t>
      </w:r>
      <w:r w:rsidR="00BD3874" w:rsidRPr="004A0842">
        <w:rPr>
          <w:rFonts w:asciiTheme="minorHAnsi" w:hAnsiTheme="minorHAnsi" w:cstheme="minorHAnsi"/>
          <w:color w:val="212721"/>
          <w:sz w:val="20"/>
          <w:szCs w:val="20"/>
        </w:rPr>
        <w:t>partly mitigate</w:t>
      </w:r>
      <w:r w:rsidR="0074185B">
        <w:rPr>
          <w:rFonts w:asciiTheme="minorHAnsi" w:hAnsiTheme="minorHAnsi" w:cstheme="minorHAnsi"/>
          <w:color w:val="212721"/>
          <w:sz w:val="20"/>
          <w:szCs w:val="20"/>
        </w:rPr>
        <w:t>d</w:t>
      </w:r>
      <w:r w:rsidR="00BD3874" w:rsidRPr="004A0842">
        <w:rPr>
          <w:rFonts w:asciiTheme="minorHAnsi" w:hAnsiTheme="minorHAnsi" w:cstheme="minorHAnsi"/>
          <w:color w:val="212721"/>
          <w:sz w:val="20"/>
          <w:szCs w:val="20"/>
        </w:rPr>
        <w:t xml:space="preserve"> the</w:t>
      </w:r>
      <w:r w:rsidR="005D5CBC" w:rsidRPr="004A0842">
        <w:rPr>
          <w:rFonts w:asciiTheme="minorHAnsi" w:hAnsiTheme="minorHAnsi" w:cstheme="minorHAnsi"/>
          <w:color w:val="212721"/>
          <w:sz w:val="20"/>
          <w:szCs w:val="20"/>
        </w:rPr>
        <w:t>se</w:t>
      </w:r>
      <w:r w:rsidR="00BD3874" w:rsidRPr="004A0842">
        <w:rPr>
          <w:rFonts w:asciiTheme="minorHAnsi" w:hAnsiTheme="minorHAnsi" w:cstheme="minorHAnsi"/>
          <w:color w:val="212721"/>
          <w:sz w:val="20"/>
          <w:szCs w:val="20"/>
        </w:rPr>
        <w:t xml:space="preserve"> </w:t>
      </w:r>
      <w:r w:rsidRPr="004A0842">
        <w:rPr>
          <w:rFonts w:asciiTheme="minorHAnsi" w:hAnsiTheme="minorHAnsi" w:cstheme="minorHAnsi"/>
          <w:color w:val="212721"/>
          <w:sz w:val="20"/>
          <w:szCs w:val="20"/>
        </w:rPr>
        <w:t>impacts</w:t>
      </w:r>
      <w:r w:rsidR="00BD3874" w:rsidRPr="004A0842">
        <w:rPr>
          <w:rFonts w:asciiTheme="minorHAnsi" w:hAnsiTheme="minorHAnsi" w:cstheme="minorHAnsi"/>
          <w:color w:val="212721"/>
          <w:sz w:val="20"/>
          <w:szCs w:val="20"/>
        </w:rPr>
        <w:t>.</w:t>
      </w:r>
      <w:r w:rsidR="008403F2" w:rsidRPr="004A0842">
        <w:rPr>
          <w:rFonts w:asciiTheme="minorHAnsi" w:hAnsiTheme="minorHAnsi" w:cstheme="minorHAnsi"/>
          <w:color w:val="212721"/>
          <w:sz w:val="20"/>
          <w:szCs w:val="20"/>
        </w:rPr>
        <w:t xml:space="preserve"> </w:t>
      </w:r>
    </w:p>
    <w:p w14:paraId="41B14C1D" w14:textId="2D11793F" w:rsidR="001D05A7" w:rsidRDefault="001D05A7" w:rsidP="00D343FB">
      <w:pPr>
        <w:pStyle w:val="ej"/>
        <w:spacing w:before="0" w:beforeAutospacing="0" w:after="270" w:afterAutospacing="0" w:line="312" w:lineRule="atLeast"/>
        <w:jc w:val="both"/>
        <w:rPr>
          <w:rFonts w:ascii="Calibri" w:eastAsia="Calibri" w:hAnsi="Calibri" w:cs="Arial"/>
          <w:b/>
          <w:color w:val="191919"/>
          <w:sz w:val="20"/>
          <w:szCs w:val="20"/>
        </w:rPr>
      </w:pPr>
      <w:r>
        <w:rPr>
          <w:rFonts w:ascii="Calibri" w:eastAsia="Calibri" w:hAnsi="Calibri" w:cs="Arial"/>
          <w:b/>
          <w:color w:val="191919"/>
          <w:sz w:val="20"/>
          <w:szCs w:val="20"/>
        </w:rPr>
        <w:lastRenderedPageBreak/>
        <w:t>Outlook</w:t>
      </w:r>
    </w:p>
    <w:p w14:paraId="2A76DD38" w14:textId="07B6F36C" w:rsidR="001D05A7" w:rsidRDefault="001D05A7" w:rsidP="00D343FB">
      <w:pPr>
        <w:pStyle w:val="ej"/>
        <w:spacing w:before="0" w:beforeAutospacing="0" w:after="270" w:afterAutospacing="0" w:line="312" w:lineRule="atLeast"/>
        <w:jc w:val="both"/>
        <w:rPr>
          <w:rFonts w:ascii="Calibri" w:eastAsia="Calibri" w:hAnsi="Calibri" w:cs="Arial"/>
          <w:bCs/>
          <w:color w:val="191919"/>
          <w:sz w:val="20"/>
          <w:szCs w:val="20"/>
        </w:rPr>
      </w:pPr>
      <w:r>
        <w:rPr>
          <w:rFonts w:ascii="Calibri" w:eastAsia="Calibri" w:hAnsi="Calibri" w:cs="Arial"/>
          <w:bCs/>
          <w:color w:val="191919"/>
          <w:sz w:val="20"/>
          <w:szCs w:val="20"/>
        </w:rPr>
        <w:t xml:space="preserve">The Group remains </w:t>
      </w:r>
      <w:r w:rsidR="00A96FC2">
        <w:rPr>
          <w:rFonts w:ascii="Calibri" w:eastAsia="Calibri" w:hAnsi="Calibri" w:cs="Arial"/>
          <w:bCs/>
          <w:color w:val="191919"/>
          <w:sz w:val="20"/>
          <w:szCs w:val="20"/>
        </w:rPr>
        <w:t>confident</w:t>
      </w:r>
      <w:r>
        <w:rPr>
          <w:rFonts w:ascii="Calibri" w:eastAsia="Calibri" w:hAnsi="Calibri" w:cs="Arial"/>
          <w:bCs/>
          <w:color w:val="191919"/>
          <w:sz w:val="20"/>
          <w:szCs w:val="20"/>
        </w:rPr>
        <w:t xml:space="preserve"> </w:t>
      </w:r>
      <w:r w:rsidR="00A96FC2">
        <w:rPr>
          <w:rFonts w:ascii="Calibri" w:eastAsia="Calibri" w:hAnsi="Calibri" w:cs="Arial"/>
          <w:bCs/>
          <w:color w:val="191919"/>
          <w:sz w:val="20"/>
          <w:szCs w:val="20"/>
        </w:rPr>
        <w:t>in</w:t>
      </w:r>
      <w:r>
        <w:rPr>
          <w:rFonts w:ascii="Calibri" w:eastAsia="Calibri" w:hAnsi="Calibri" w:cs="Arial"/>
          <w:bCs/>
          <w:color w:val="191919"/>
          <w:sz w:val="20"/>
          <w:szCs w:val="20"/>
        </w:rPr>
        <w:t xml:space="preserve"> the significant </w:t>
      </w:r>
      <w:r w:rsidR="00A96FC2">
        <w:rPr>
          <w:rFonts w:ascii="Calibri" w:eastAsia="Calibri" w:hAnsi="Calibri" w:cs="Arial"/>
          <w:bCs/>
          <w:color w:val="191919"/>
          <w:sz w:val="20"/>
          <w:szCs w:val="20"/>
        </w:rPr>
        <w:t xml:space="preserve">long-term </w:t>
      </w:r>
      <w:r>
        <w:rPr>
          <w:rFonts w:ascii="Calibri" w:eastAsia="Calibri" w:hAnsi="Calibri" w:cs="Arial"/>
          <w:bCs/>
          <w:color w:val="191919"/>
          <w:sz w:val="20"/>
          <w:szCs w:val="20"/>
        </w:rPr>
        <w:t xml:space="preserve">growth </w:t>
      </w:r>
      <w:r w:rsidR="00A96FC2">
        <w:rPr>
          <w:rFonts w:ascii="Calibri" w:eastAsia="Calibri" w:hAnsi="Calibri" w:cs="Arial"/>
          <w:bCs/>
          <w:color w:val="191919"/>
          <w:sz w:val="20"/>
          <w:szCs w:val="20"/>
        </w:rPr>
        <w:t>opportunity</w:t>
      </w:r>
      <w:r w:rsidR="00C36C8B">
        <w:rPr>
          <w:rFonts w:ascii="Calibri" w:eastAsia="Calibri" w:hAnsi="Calibri" w:cs="Arial"/>
          <w:bCs/>
          <w:color w:val="191919"/>
          <w:sz w:val="20"/>
          <w:szCs w:val="20"/>
        </w:rPr>
        <w:t xml:space="preserve">, </w:t>
      </w:r>
      <w:r w:rsidR="00A96FC2">
        <w:rPr>
          <w:rFonts w:ascii="Calibri" w:eastAsia="Calibri" w:hAnsi="Calibri" w:cs="Arial"/>
          <w:bCs/>
          <w:color w:val="191919"/>
          <w:sz w:val="20"/>
          <w:szCs w:val="20"/>
        </w:rPr>
        <w:t xml:space="preserve">supported by </w:t>
      </w:r>
      <w:r w:rsidR="00C36C8B">
        <w:rPr>
          <w:rFonts w:ascii="Calibri" w:eastAsia="Calibri" w:hAnsi="Calibri" w:cs="Arial"/>
          <w:bCs/>
          <w:color w:val="191919"/>
          <w:sz w:val="20"/>
          <w:szCs w:val="20"/>
        </w:rPr>
        <w:t xml:space="preserve">a </w:t>
      </w:r>
      <w:r w:rsidR="00A96FC2">
        <w:rPr>
          <w:rFonts w:ascii="Calibri" w:eastAsia="Calibri" w:hAnsi="Calibri" w:cs="Arial"/>
          <w:bCs/>
          <w:color w:val="191919"/>
          <w:sz w:val="20"/>
          <w:szCs w:val="20"/>
        </w:rPr>
        <w:t xml:space="preserve">substantial runway for </w:t>
      </w:r>
      <w:r w:rsidR="00C36C8B">
        <w:rPr>
          <w:rFonts w:ascii="Calibri" w:eastAsia="Calibri" w:hAnsi="Calibri" w:cs="Arial"/>
          <w:bCs/>
          <w:color w:val="191919"/>
          <w:sz w:val="20"/>
          <w:szCs w:val="20"/>
        </w:rPr>
        <w:t xml:space="preserve">new site openings. </w:t>
      </w:r>
      <w:r w:rsidR="00A96FC2">
        <w:rPr>
          <w:rFonts w:ascii="Calibri" w:eastAsia="Calibri" w:hAnsi="Calibri" w:cs="Arial"/>
          <w:bCs/>
          <w:color w:val="191919"/>
          <w:sz w:val="20"/>
          <w:szCs w:val="20"/>
        </w:rPr>
        <w:t xml:space="preserve">With scale and industry leading returns, the Board expects both brands to emerge as winners in their respective segments as the industry consolidates. </w:t>
      </w:r>
      <w:r w:rsidR="00C36C8B">
        <w:rPr>
          <w:rFonts w:ascii="Calibri" w:eastAsia="Calibri" w:hAnsi="Calibri" w:cs="Arial"/>
          <w:bCs/>
          <w:color w:val="191919"/>
          <w:sz w:val="20"/>
          <w:szCs w:val="20"/>
        </w:rPr>
        <w:t xml:space="preserve">Nevertheless, in the near term, the Group has not been immune to the challenging market conditions which have </w:t>
      </w:r>
      <w:r w:rsidR="00A178F2">
        <w:rPr>
          <w:rFonts w:ascii="Calibri" w:eastAsia="Calibri" w:hAnsi="Calibri" w:cs="Arial"/>
          <w:bCs/>
          <w:color w:val="191919"/>
          <w:sz w:val="20"/>
          <w:szCs w:val="20"/>
        </w:rPr>
        <w:t xml:space="preserve">continued to </w:t>
      </w:r>
      <w:r w:rsidR="00C36C8B">
        <w:rPr>
          <w:rFonts w:ascii="Calibri" w:eastAsia="Calibri" w:hAnsi="Calibri" w:cs="Arial"/>
          <w:bCs/>
          <w:color w:val="191919"/>
          <w:sz w:val="20"/>
          <w:szCs w:val="20"/>
        </w:rPr>
        <w:t xml:space="preserve">impact </w:t>
      </w:r>
      <w:r w:rsidR="000E3870">
        <w:rPr>
          <w:rFonts w:ascii="Calibri" w:eastAsia="Calibri" w:hAnsi="Calibri" w:cs="Arial"/>
          <w:bCs/>
          <w:color w:val="191919"/>
          <w:sz w:val="20"/>
          <w:szCs w:val="20"/>
        </w:rPr>
        <w:t xml:space="preserve">Boom’s </w:t>
      </w:r>
      <w:r w:rsidR="00CD5C9F">
        <w:rPr>
          <w:rFonts w:ascii="Calibri" w:eastAsia="Calibri" w:hAnsi="Calibri" w:cs="Arial"/>
          <w:bCs/>
          <w:color w:val="191919"/>
          <w:sz w:val="20"/>
          <w:szCs w:val="20"/>
        </w:rPr>
        <w:t>consumer</w:t>
      </w:r>
      <w:r w:rsidR="004D50BA">
        <w:rPr>
          <w:rFonts w:ascii="Calibri" w:eastAsia="Calibri" w:hAnsi="Calibri" w:cs="Arial"/>
          <w:bCs/>
          <w:color w:val="191919"/>
          <w:sz w:val="20"/>
          <w:szCs w:val="20"/>
        </w:rPr>
        <w:t xml:space="preserve"> </w:t>
      </w:r>
      <w:r w:rsidR="00C36C8B">
        <w:rPr>
          <w:rFonts w:ascii="Calibri" w:eastAsia="Calibri" w:hAnsi="Calibri" w:cs="Arial"/>
          <w:bCs/>
          <w:color w:val="191919"/>
          <w:sz w:val="20"/>
          <w:szCs w:val="20"/>
        </w:rPr>
        <w:t xml:space="preserve">LFL growth </w:t>
      </w:r>
      <w:r w:rsidR="00C14DE7">
        <w:rPr>
          <w:rFonts w:ascii="Calibri" w:eastAsia="Calibri" w:hAnsi="Calibri" w:cs="Arial"/>
          <w:bCs/>
          <w:color w:val="191919"/>
          <w:sz w:val="20"/>
          <w:szCs w:val="20"/>
        </w:rPr>
        <w:t>through the festive period and into 2026</w:t>
      </w:r>
      <w:r w:rsidR="00C36C8B">
        <w:rPr>
          <w:rFonts w:ascii="Calibri" w:eastAsia="Calibri" w:hAnsi="Calibri" w:cs="Arial"/>
          <w:bCs/>
          <w:color w:val="191919"/>
          <w:sz w:val="20"/>
          <w:szCs w:val="20"/>
        </w:rPr>
        <w:t>.</w:t>
      </w:r>
      <w:r w:rsidR="00A96FC2">
        <w:rPr>
          <w:rFonts w:ascii="Calibri" w:eastAsia="Calibri" w:hAnsi="Calibri" w:cs="Arial"/>
          <w:bCs/>
          <w:color w:val="191919"/>
          <w:sz w:val="20"/>
          <w:szCs w:val="20"/>
        </w:rPr>
        <w:t xml:space="preserve"> </w:t>
      </w:r>
      <w:r w:rsidR="00883006">
        <w:rPr>
          <w:rFonts w:ascii="Calibri" w:eastAsia="Calibri" w:hAnsi="Calibri" w:cs="Arial"/>
          <w:bCs/>
          <w:color w:val="191919"/>
          <w:sz w:val="20"/>
          <w:szCs w:val="20"/>
        </w:rPr>
        <w:t xml:space="preserve">This </w:t>
      </w:r>
      <w:r w:rsidR="00A96FC2">
        <w:rPr>
          <w:rFonts w:ascii="Calibri" w:eastAsia="Calibri" w:hAnsi="Calibri" w:cs="Arial"/>
          <w:bCs/>
          <w:color w:val="191919"/>
          <w:sz w:val="20"/>
          <w:szCs w:val="20"/>
        </w:rPr>
        <w:t>mean</w:t>
      </w:r>
      <w:r w:rsidR="00883006">
        <w:rPr>
          <w:rFonts w:ascii="Calibri" w:eastAsia="Calibri" w:hAnsi="Calibri" w:cs="Arial"/>
          <w:bCs/>
          <w:color w:val="191919"/>
          <w:sz w:val="20"/>
          <w:szCs w:val="20"/>
        </w:rPr>
        <w:t>s</w:t>
      </w:r>
      <w:r w:rsidR="00A96FC2">
        <w:rPr>
          <w:rFonts w:ascii="Calibri" w:eastAsia="Calibri" w:hAnsi="Calibri" w:cs="Arial"/>
          <w:bCs/>
          <w:color w:val="191919"/>
          <w:sz w:val="20"/>
          <w:szCs w:val="20"/>
        </w:rPr>
        <w:t xml:space="preserve"> that the Board now expects FY26</w:t>
      </w:r>
      <w:r w:rsidR="001F7924">
        <w:rPr>
          <w:rFonts w:ascii="Calibri" w:eastAsia="Calibri" w:hAnsi="Calibri" w:cs="Arial"/>
          <w:bCs/>
          <w:color w:val="191919"/>
          <w:sz w:val="20"/>
          <w:szCs w:val="20"/>
        </w:rPr>
        <w:t xml:space="preserve"> </w:t>
      </w:r>
      <w:r w:rsidR="00A96FC2">
        <w:rPr>
          <w:rFonts w:ascii="Calibri" w:eastAsia="Calibri" w:hAnsi="Calibri" w:cs="Arial"/>
          <w:bCs/>
          <w:color w:val="191919"/>
          <w:sz w:val="20"/>
          <w:szCs w:val="20"/>
        </w:rPr>
        <w:t>EBITDA below current</w:t>
      </w:r>
      <w:r w:rsidR="00C36C8B">
        <w:rPr>
          <w:rFonts w:ascii="Calibri" w:eastAsia="Calibri" w:hAnsi="Calibri" w:cs="Arial"/>
          <w:bCs/>
          <w:color w:val="191919"/>
          <w:sz w:val="20"/>
          <w:szCs w:val="20"/>
        </w:rPr>
        <w:t xml:space="preserve"> </w:t>
      </w:r>
      <w:r w:rsidR="00A96FC2">
        <w:rPr>
          <w:rFonts w:ascii="Calibri" w:eastAsia="Calibri" w:hAnsi="Calibri" w:cs="Arial"/>
          <w:bCs/>
          <w:color w:val="191919"/>
          <w:sz w:val="20"/>
          <w:szCs w:val="20"/>
        </w:rPr>
        <w:t>market expectations</w:t>
      </w:r>
      <w:r w:rsidR="00CD5C9F">
        <w:rPr>
          <w:rFonts w:ascii="Calibri" w:eastAsia="Calibri" w:hAnsi="Calibri" w:cs="Arial"/>
          <w:bCs/>
          <w:color w:val="191919"/>
          <w:sz w:val="20"/>
          <w:szCs w:val="20"/>
        </w:rPr>
        <w:t>,</w:t>
      </w:r>
      <w:r w:rsidR="00CD5C9F" w:rsidRPr="00CD5C9F">
        <w:rPr>
          <w:rFonts w:asciiTheme="minorHAnsi" w:hAnsiTheme="minorHAnsi" w:cstheme="minorHAnsi"/>
          <w:color w:val="212721"/>
          <w:sz w:val="20"/>
          <w:szCs w:val="20"/>
        </w:rPr>
        <w:t xml:space="preserve"> </w:t>
      </w:r>
      <w:r w:rsidR="00CD5C9F">
        <w:rPr>
          <w:rFonts w:asciiTheme="minorHAnsi" w:hAnsiTheme="minorHAnsi" w:cstheme="minorHAnsi"/>
          <w:color w:val="212721"/>
          <w:sz w:val="20"/>
          <w:szCs w:val="20"/>
        </w:rPr>
        <w:t xml:space="preserve">with the Board expecting FY26 pre-IFRS16 </w:t>
      </w:r>
      <w:r w:rsidR="001F7924">
        <w:rPr>
          <w:rFonts w:asciiTheme="minorHAnsi" w:hAnsiTheme="minorHAnsi" w:cstheme="minorHAnsi"/>
          <w:color w:val="212721"/>
          <w:sz w:val="20"/>
          <w:szCs w:val="20"/>
        </w:rPr>
        <w:t xml:space="preserve">adjusted </w:t>
      </w:r>
      <w:r w:rsidR="00CD5C9F">
        <w:rPr>
          <w:rFonts w:asciiTheme="minorHAnsi" w:hAnsiTheme="minorHAnsi" w:cstheme="minorHAnsi"/>
          <w:color w:val="212721"/>
          <w:sz w:val="20"/>
          <w:szCs w:val="20"/>
        </w:rPr>
        <w:t xml:space="preserve">EBITDA of between </w:t>
      </w:r>
      <w:r w:rsidR="00CD5C9F" w:rsidRPr="00FD74A1">
        <w:rPr>
          <w:rFonts w:asciiTheme="minorHAnsi" w:hAnsiTheme="minorHAnsi" w:cstheme="minorHAnsi"/>
          <w:color w:val="212721"/>
          <w:sz w:val="20"/>
          <w:szCs w:val="20"/>
        </w:rPr>
        <w:t>£5.0m and £6.0m</w:t>
      </w:r>
      <w:r w:rsidR="00A96FC2">
        <w:rPr>
          <w:rFonts w:ascii="Calibri" w:eastAsia="Calibri" w:hAnsi="Calibri" w:cs="Arial"/>
          <w:bCs/>
          <w:color w:val="191919"/>
          <w:sz w:val="20"/>
          <w:szCs w:val="20"/>
        </w:rPr>
        <w:t>.</w:t>
      </w:r>
      <w:r w:rsidR="00D358AD">
        <w:rPr>
          <w:rFonts w:ascii="Calibri" w:eastAsia="Calibri" w:hAnsi="Calibri" w:cs="Arial"/>
          <w:bCs/>
          <w:color w:val="191919"/>
          <w:sz w:val="20"/>
          <w:szCs w:val="20"/>
        </w:rPr>
        <w:t xml:space="preserve"> FY27 is additionally expected to be a year</w:t>
      </w:r>
      <w:r w:rsidR="00E75E7C">
        <w:rPr>
          <w:rFonts w:ascii="Calibri" w:eastAsia="Calibri" w:hAnsi="Calibri" w:cs="Arial"/>
          <w:bCs/>
          <w:color w:val="191919"/>
          <w:sz w:val="20"/>
          <w:szCs w:val="20"/>
        </w:rPr>
        <w:t xml:space="preserve"> of consolidation</w:t>
      </w:r>
      <w:r w:rsidR="007D5EC0">
        <w:rPr>
          <w:rFonts w:ascii="Calibri" w:eastAsia="Calibri" w:hAnsi="Calibri" w:cs="Arial"/>
          <w:bCs/>
          <w:color w:val="191919"/>
          <w:sz w:val="20"/>
          <w:szCs w:val="20"/>
        </w:rPr>
        <w:t>, with remaining uncertainty given market conditions</w:t>
      </w:r>
      <w:r w:rsidR="004D50BA">
        <w:rPr>
          <w:rFonts w:ascii="Calibri" w:eastAsia="Calibri" w:hAnsi="Calibri" w:cs="Arial"/>
          <w:bCs/>
          <w:color w:val="191919"/>
          <w:sz w:val="20"/>
          <w:szCs w:val="20"/>
        </w:rPr>
        <w:t xml:space="preserve"> and we are moderating accordingly the pace of our new site openings</w:t>
      </w:r>
      <w:r w:rsidR="007D5EC0">
        <w:rPr>
          <w:rFonts w:ascii="Calibri" w:eastAsia="Calibri" w:hAnsi="Calibri" w:cs="Arial"/>
          <w:bCs/>
          <w:color w:val="191919"/>
          <w:sz w:val="20"/>
          <w:szCs w:val="20"/>
        </w:rPr>
        <w:t>.</w:t>
      </w:r>
      <w:r w:rsidR="004D50BA">
        <w:rPr>
          <w:rFonts w:ascii="Calibri" w:eastAsia="Calibri" w:hAnsi="Calibri" w:cs="Arial"/>
          <w:bCs/>
          <w:color w:val="191919"/>
          <w:sz w:val="20"/>
          <w:szCs w:val="20"/>
        </w:rPr>
        <w:t xml:space="preserve"> The </w:t>
      </w:r>
      <w:r w:rsidR="000B173D">
        <w:rPr>
          <w:rFonts w:ascii="Calibri" w:eastAsia="Calibri" w:hAnsi="Calibri" w:cs="Arial"/>
          <w:bCs/>
          <w:color w:val="191919"/>
          <w:sz w:val="20"/>
          <w:szCs w:val="20"/>
        </w:rPr>
        <w:t>B</w:t>
      </w:r>
      <w:r w:rsidR="004D50BA">
        <w:rPr>
          <w:rFonts w:ascii="Calibri" w:eastAsia="Calibri" w:hAnsi="Calibri" w:cs="Arial"/>
          <w:bCs/>
          <w:color w:val="191919"/>
          <w:sz w:val="20"/>
          <w:szCs w:val="20"/>
        </w:rPr>
        <w:t xml:space="preserve">oard expects that taking this action </w:t>
      </w:r>
      <w:r w:rsidR="000B173D">
        <w:rPr>
          <w:rFonts w:ascii="Calibri" w:eastAsia="Calibri" w:hAnsi="Calibri" w:cs="Arial"/>
          <w:bCs/>
          <w:color w:val="191919"/>
          <w:sz w:val="20"/>
          <w:szCs w:val="20"/>
        </w:rPr>
        <w:t>will leave the Company well-positioned to capitalise on the longer-term growth opportunities as and when the current external turbulence subside</w:t>
      </w:r>
      <w:r w:rsidR="001F7924">
        <w:rPr>
          <w:rFonts w:ascii="Calibri" w:eastAsia="Calibri" w:hAnsi="Calibri" w:cs="Arial"/>
          <w:bCs/>
          <w:color w:val="191919"/>
          <w:sz w:val="20"/>
          <w:szCs w:val="20"/>
        </w:rPr>
        <w:t>s and provide greater flexibility in capital allocation decisions.</w:t>
      </w:r>
    </w:p>
    <w:p w14:paraId="5B12348D" w14:textId="421E8433" w:rsidR="00A96FC2" w:rsidRPr="00A96FC2" w:rsidRDefault="00A96FC2" w:rsidP="00D343FB">
      <w:pPr>
        <w:pStyle w:val="ej"/>
        <w:spacing w:before="0" w:beforeAutospacing="0" w:after="270" w:afterAutospacing="0" w:line="312" w:lineRule="atLeast"/>
        <w:jc w:val="both"/>
        <w:rPr>
          <w:rFonts w:ascii="Calibri" w:eastAsia="Calibri" w:hAnsi="Calibri" w:cs="Arial"/>
          <w:bCs/>
          <w:i/>
          <w:iCs/>
          <w:color w:val="191919"/>
          <w:sz w:val="20"/>
          <w:szCs w:val="20"/>
        </w:rPr>
      </w:pPr>
      <w:r>
        <w:rPr>
          <w:rFonts w:ascii="Calibri" w:eastAsia="Calibri" w:hAnsi="Calibri" w:cs="Arial"/>
          <w:bCs/>
          <w:color w:val="191919"/>
          <w:sz w:val="20"/>
          <w:szCs w:val="20"/>
        </w:rPr>
        <w:t xml:space="preserve">Commenting, Richard Harpham, Chief Executive of XP Factory plc said </w:t>
      </w:r>
      <w:r>
        <w:rPr>
          <w:rFonts w:ascii="Calibri" w:eastAsia="Calibri" w:hAnsi="Calibri" w:cs="Arial"/>
          <w:bCs/>
          <w:i/>
          <w:iCs/>
          <w:color w:val="191919"/>
          <w:sz w:val="20"/>
          <w:szCs w:val="20"/>
        </w:rPr>
        <w:t>“</w:t>
      </w:r>
      <w:r w:rsidR="008403F2">
        <w:rPr>
          <w:rFonts w:ascii="Calibri" w:eastAsia="Calibri" w:hAnsi="Calibri" w:cs="Arial"/>
          <w:bCs/>
          <w:i/>
          <w:iCs/>
          <w:color w:val="191919"/>
          <w:sz w:val="20"/>
          <w:szCs w:val="20"/>
        </w:rPr>
        <w:t xml:space="preserve">Against a backdrop of well-documented industry challenges, we have continued to outperform the wider experiential leisure market and make progress against our strategic objectives. </w:t>
      </w:r>
      <w:r w:rsidR="004D53FA">
        <w:rPr>
          <w:rFonts w:ascii="Calibri" w:eastAsia="Calibri" w:hAnsi="Calibri" w:cs="Arial"/>
          <w:bCs/>
          <w:i/>
          <w:iCs/>
          <w:color w:val="191919"/>
          <w:sz w:val="20"/>
          <w:szCs w:val="20"/>
        </w:rPr>
        <w:t>While</w:t>
      </w:r>
      <w:r w:rsidR="008403F2">
        <w:rPr>
          <w:rFonts w:ascii="Calibri" w:eastAsia="Calibri" w:hAnsi="Calibri" w:cs="Arial"/>
          <w:bCs/>
          <w:i/>
          <w:iCs/>
          <w:color w:val="191919"/>
          <w:sz w:val="20"/>
          <w:szCs w:val="20"/>
        </w:rPr>
        <w:t xml:space="preserve"> near-term trading </w:t>
      </w:r>
      <w:r w:rsidR="001F7924">
        <w:rPr>
          <w:rFonts w:ascii="Calibri" w:eastAsia="Calibri" w:hAnsi="Calibri" w:cs="Arial"/>
          <w:bCs/>
          <w:i/>
          <w:iCs/>
          <w:color w:val="191919"/>
          <w:sz w:val="20"/>
          <w:szCs w:val="20"/>
        </w:rPr>
        <w:t xml:space="preserve">within Boom </w:t>
      </w:r>
      <w:r w:rsidR="008403F2">
        <w:rPr>
          <w:rFonts w:ascii="Calibri" w:eastAsia="Calibri" w:hAnsi="Calibri" w:cs="Arial"/>
          <w:bCs/>
          <w:i/>
          <w:iCs/>
          <w:color w:val="191919"/>
          <w:sz w:val="20"/>
          <w:szCs w:val="20"/>
        </w:rPr>
        <w:t>has been impacted by market pressures, with strong market positions and a compelling UK growth runway, we remain well positioned to emerge as a long-term winner as the sector continues to consolidate.”</w:t>
      </w:r>
    </w:p>
    <w:p w14:paraId="45258AB6" w14:textId="72A7EE80" w:rsidR="00D23D11" w:rsidRPr="00E8396E" w:rsidRDefault="00D23D11" w:rsidP="00D23D11">
      <w:pPr>
        <w:pStyle w:val="BodyText"/>
        <w:rPr>
          <w:rFonts w:asciiTheme="minorHAnsi" w:hAnsiTheme="minorHAnsi" w:cstheme="minorHAnsi"/>
          <w:b/>
          <w:bCs/>
        </w:rPr>
      </w:pPr>
      <w:r w:rsidRPr="00975BE6">
        <w:rPr>
          <w:rFonts w:asciiTheme="minorHAnsi" w:hAnsiTheme="minorHAnsi" w:cstheme="minorHAnsi"/>
          <w:b/>
          <w:bCs/>
        </w:rPr>
        <w:t>Enquiries: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215"/>
      </w:tblGrid>
      <w:tr w:rsidR="00D23D11" w:rsidRPr="00BC373A" w14:paraId="1FA862BC" w14:textId="77777777" w:rsidTr="0089745E">
        <w:tc>
          <w:tcPr>
            <w:tcW w:w="5812" w:type="dxa"/>
          </w:tcPr>
          <w:p w14:paraId="4C4740C2" w14:textId="77777777" w:rsidR="00D23D11" w:rsidRPr="00BC373A" w:rsidRDefault="00D23D11" w:rsidP="00743A28">
            <w:pPr>
              <w:pStyle w:val="BodyText"/>
              <w:spacing w:after="0" w:line="240" w:lineRule="atLeast"/>
              <w:rPr>
                <w:rFonts w:asciiTheme="minorHAnsi" w:hAnsiTheme="minorHAnsi" w:cstheme="minorHAnsi"/>
                <w:b/>
              </w:rPr>
            </w:pPr>
            <w:r w:rsidRPr="00BC373A">
              <w:rPr>
                <w:rFonts w:asciiTheme="minorHAnsi" w:hAnsiTheme="minorHAnsi" w:cstheme="minorHAnsi"/>
                <w:b/>
              </w:rPr>
              <w:t>XP Factory Plc</w:t>
            </w:r>
          </w:p>
          <w:p w14:paraId="648C27BE" w14:textId="77777777" w:rsidR="00D23D11" w:rsidRPr="00BC373A" w:rsidRDefault="00D23D11" w:rsidP="00743A28">
            <w:pPr>
              <w:pStyle w:val="BodyText"/>
              <w:spacing w:after="0" w:line="240" w:lineRule="atLeast"/>
              <w:rPr>
                <w:rFonts w:asciiTheme="minorHAnsi" w:hAnsiTheme="minorHAnsi" w:cstheme="minorHAnsi"/>
              </w:rPr>
            </w:pPr>
            <w:hyperlink r:id="rId8" w:history="1">
              <w:r w:rsidRPr="00164BAD">
                <w:rPr>
                  <w:rStyle w:val="Hyperlink"/>
                  <w:rFonts w:asciiTheme="minorHAnsi" w:hAnsiTheme="minorHAnsi" w:cstheme="minorHAnsi"/>
                </w:rPr>
                <w:t>https://www.xpfactory.com/</w:t>
              </w:r>
            </w:hyperlink>
            <w:r>
              <w:rPr>
                <w:rFonts w:asciiTheme="minorHAnsi" w:hAnsiTheme="minorHAnsi" w:cstheme="minorHAnsi"/>
              </w:rPr>
              <w:t xml:space="preserve"> </w:t>
            </w:r>
          </w:p>
          <w:p w14:paraId="6FDD98FC" w14:textId="77777777" w:rsidR="00D23D11" w:rsidRPr="00BC373A" w:rsidRDefault="00D23D11" w:rsidP="00743A28">
            <w:pPr>
              <w:pStyle w:val="BodyText"/>
              <w:spacing w:after="0" w:line="240" w:lineRule="atLeast"/>
              <w:rPr>
                <w:rFonts w:asciiTheme="minorHAnsi" w:hAnsiTheme="minorHAnsi" w:cstheme="minorHAnsi"/>
              </w:rPr>
            </w:pPr>
            <w:r w:rsidRPr="00BC373A">
              <w:rPr>
                <w:rFonts w:asciiTheme="minorHAnsi" w:hAnsiTheme="minorHAnsi" w:cstheme="minorHAnsi"/>
              </w:rPr>
              <w:t>Richard Harpham (Chief Executive Officer)</w:t>
            </w:r>
          </w:p>
          <w:p w14:paraId="2342EA25" w14:textId="0C889700" w:rsidR="00D23D11" w:rsidRPr="00BC373A" w:rsidRDefault="009126C1" w:rsidP="00743A28">
            <w:pPr>
              <w:pStyle w:val="BodyText"/>
              <w:spacing w:after="0" w:line="240" w:lineRule="atLeast"/>
              <w:rPr>
                <w:rFonts w:asciiTheme="minorHAnsi" w:hAnsiTheme="minorHAnsi" w:cstheme="minorHAnsi"/>
              </w:rPr>
            </w:pPr>
            <w:r>
              <w:rPr>
                <w:rFonts w:asciiTheme="minorHAnsi" w:hAnsiTheme="minorHAnsi" w:cstheme="minorHAnsi"/>
              </w:rPr>
              <w:t>Dominic Richards</w:t>
            </w:r>
            <w:r w:rsidR="00D23D11" w:rsidRPr="00BC373A">
              <w:rPr>
                <w:rFonts w:asciiTheme="minorHAnsi" w:hAnsiTheme="minorHAnsi" w:cstheme="minorHAnsi"/>
              </w:rPr>
              <w:t xml:space="preserve"> (</w:t>
            </w:r>
            <w:r>
              <w:rPr>
                <w:rFonts w:asciiTheme="minorHAnsi" w:hAnsiTheme="minorHAnsi" w:cstheme="minorHAnsi"/>
              </w:rPr>
              <w:t>Strategy and Corporate Finance Director</w:t>
            </w:r>
            <w:r w:rsidR="00D23D11" w:rsidRPr="00BC373A">
              <w:rPr>
                <w:rFonts w:asciiTheme="minorHAnsi" w:hAnsiTheme="minorHAnsi" w:cstheme="minorHAnsi"/>
              </w:rPr>
              <w:t xml:space="preserve">) </w:t>
            </w:r>
          </w:p>
          <w:p w14:paraId="52E5C251" w14:textId="77777777" w:rsidR="00D23D11" w:rsidRPr="00BC373A" w:rsidRDefault="00D23D11" w:rsidP="00DF5EA2">
            <w:pPr>
              <w:pStyle w:val="BodyText"/>
              <w:spacing w:after="0" w:line="240" w:lineRule="atLeast"/>
              <w:rPr>
                <w:rFonts w:asciiTheme="minorHAnsi" w:hAnsiTheme="minorHAnsi" w:cstheme="minorHAnsi"/>
              </w:rPr>
            </w:pPr>
          </w:p>
        </w:tc>
        <w:tc>
          <w:tcPr>
            <w:tcW w:w="3215" w:type="dxa"/>
          </w:tcPr>
          <w:p w14:paraId="535C86B3" w14:textId="77777777" w:rsidR="00D23D11" w:rsidRPr="00BC373A" w:rsidRDefault="00D23D11" w:rsidP="00743A28">
            <w:pPr>
              <w:pStyle w:val="BodyText"/>
              <w:spacing w:after="0" w:line="240" w:lineRule="atLeast"/>
              <w:jc w:val="right"/>
              <w:rPr>
                <w:rFonts w:asciiTheme="minorHAnsi" w:hAnsiTheme="minorHAnsi" w:cstheme="minorHAnsi"/>
                <w:b/>
              </w:rPr>
            </w:pPr>
            <w:r w:rsidRPr="00BC373A">
              <w:rPr>
                <w:rFonts w:asciiTheme="minorHAnsi" w:hAnsiTheme="minorHAnsi" w:cstheme="minorHAnsi"/>
                <w:b/>
              </w:rPr>
              <w:t>+44 (0) 20 7846 3322</w:t>
            </w:r>
          </w:p>
        </w:tc>
      </w:tr>
      <w:tr w:rsidR="000B50E8" w:rsidRPr="00BC373A" w14:paraId="63D91588" w14:textId="77777777" w:rsidTr="0089745E">
        <w:tc>
          <w:tcPr>
            <w:tcW w:w="5812" w:type="dxa"/>
          </w:tcPr>
          <w:p w14:paraId="73191386" w14:textId="77777777" w:rsidR="000B50E8" w:rsidRPr="000B50E8" w:rsidRDefault="000B50E8" w:rsidP="009B24DD">
            <w:pPr>
              <w:pStyle w:val="BodyText"/>
              <w:spacing w:after="0" w:line="240" w:lineRule="atLeast"/>
              <w:rPr>
                <w:rFonts w:asciiTheme="minorHAnsi" w:hAnsiTheme="minorHAnsi" w:cstheme="minorHAnsi"/>
                <w:b/>
              </w:rPr>
            </w:pPr>
            <w:r w:rsidRPr="000B50E8">
              <w:rPr>
                <w:rFonts w:asciiTheme="minorHAnsi" w:hAnsiTheme="minorHAnsi" w:cstheme="minorHAnsi"/>
                <w:b/>
              </w:rPr>
              <w:t>Singer Capital Markets, NOMAD and Broker</w:t>
            </w:r>
          </w:p>
          <w:p w14:paraId="240F02DA" w14:textId="5E021932" w:rsidR="000B50E8" w:rsidRPr="000B50E8" w:rsidRDefault="000B50E8" w:rsidP="009B24DD">
            <w:pPr>
              <w:pStyle w:val="BodyText"/>
              <w:spacing w:after="0" w:line="240" w:lineRule="atLeast"/>
              <w:rPr>
                <w:rFonts w:asciiTheme="minorHAnsi" w:hAnsiTheme="minorHAnsi" w:cstheme="minorHAnsi"/>
              </w:rPr>
            </w:pPr>
            <w:hyperlink r:id="rId9" w:history="1">
              <w:r w:rsidRPr="000B50E8">
                <w:rPr>
                  <w:rStyle w:val="Hyperlink"/>
                  <w:rFonts w:asciiTheme="minorHAnsi" w:hAnsiTheme="minorHAnsi" w:cstheme="minorHAnsi"/>
                </w:rPr>
                <w:t>https://www.singercm.com</w:t>
              </w:r>
            </w:hyperlink>
          </w:p>
          <w:p w14:paraId="6EED32BE" w14:textId="77777777" w:rsidR="000B50E8" w:rsidRPr="000B50E8" w:rsidRDefault="000B50E8" w:rsidP="009B24DD">
            <w:pPr>
              <w:pStyle w:val="BodyText"/>
              <w:spacing w:after="0" w:line="240" w:lineRule="atLeast"/>
              <w:rPr>
                <w:rFonts w:asciiTheme="minorHAnsi" w:hAnsiTheme="minorHAnsi" w:cstheme="minorHAnsi"/>
              </w:rPr>
            </w:pPr>
            <w:r w:rsidRPr="000B50E8">
              <w:rPr>
                <w:rFonts w:asciiTheme="minorHAnsi" w:hAnsiTheme="minorHAnsi" w:cstheme="minorHAnsi"/>
              </w:rPr>
              <w:t>Peter Steel</w:t>
            </w:r>
          </w:p>
          <w:p w14:paraId="253FDA06" w14:textId="51B4F62E" w:rsidR="000B50E8" w:rsidRPr="000B50E8" w:rsidRDefault="000B50E8" w:rsidP="009B24DD">
            <w:pPr>
              <w:pStyle w:val="BodyText"/>
              <w:spacing w:after="0" w:line="240" w:lineRule="atLeast"/>
              <w:rPr>
                <w:rFonts w:asciiTheme="minorHAnsi" w:hAnsiTheme="minorHAnsi" w:cstheme="minorHAnsi"/>
              </w:rPr>
            </w:pPr>
            <w:r w:rsidRPr="000B50E8">
              <w:rPr>
                <w:rFonts w:asciiTheme="minorHAnsi" w:hAnsiTheme="minorHAnsi" w:cstheme="minorHAnsi"/>
              </w:rPr>
              <w:t xml:space="preserve">James </w:t>
            </w:r>
            <w:r w:rsidR="00F8752B">
              <w:rPr>
                <w:rFonts w:asciiTheme="minorHAnsi" w:hAnsiTheme="minorHAnsi" w:cstheme="minorHAnsi"/>
              </w:rPr>
              <w:t>Todd</w:t>
            </w:r>
          </w:p>
          <w:p w14:paraId="7F843F4F" w14:textId="77777777" w:rsidR="000B50E8" w:rsidRPr="00BC373A" w:rsidRDefault="000B50E8" w:rsidP="009B24DD">
            <w:pPr>
              <w:pStyle w:val="BodyText"/>
              <w:spacing w:after="0" w:line="240" w:lineRule="atLeast"/>
              <w:rPr>
                <w:rFonts w:asciiTheme="minorHAnsi" w:hAnsiTheme="minorHAnsi" w:cstheme="minorHAnsi"/>
              </w:rPr>
            </w:pPr>
          </w:p>
        </w:tc>
        <w:tc>
          <w:tcPr>
            <w:tcW w:w="3215" w:type="dxa"/>
          </w:tcPr>
          <w:p w14:paraId="0F7DB017" w14:textId="77777777" w:rsidR="000B50E8" w:rsidRPr="00BC373A" w:rsidRDefault="000B50E8" w:rsidP="009B24DD">
            <w:pPr>
              <w:pStyle w:val="BodyText"/>
              <w:spacing w:after="0" w:line="240" w:lineRule="atLeast"/>
              <w:jc w:val="right"/>
              <w:rPr>
                <w:rFonts w:asciiTheme="minorHAnsi" w:hAnsiTheme="minorHAnsi" w:cstheme="minorHAnsi"/>
                <w:b/>
              </w:rPr>
            </w:pPr>
            <w:r w:rsidRPr="00EA6D42">
              <w:rPr>
                <w:rFonts w:asciiTheme="minorHAnsi" w:hAnsiTheme="minorHAnsi"/>
                <w:b/>
              </w:rPr>
              <w:t>+44 (0) 20 7496 3000</w:t>
            </w:r>
          </w:p>
        </w:tc>
      </w:tr>
      <w:tr w:rsidR="00D23D11" w:rsidRPr="00BC373A" w14:paraId="342AF763" w14:textId="77777777" w:rsidTr="0089745E">
        <w:tc>
          <w:tcPr>
            <w:tcW w:w="5812" w:type="dxa"/>
          </w:tcPr>
          <w:p w14:paraId="5ADF7AD0" w14:textId="77777777" w:rsidR="00D23D11" w:rsidRPr="00BC373A" w:rsidRDefault="00D23D11" w:rsidP="00743A28">
            <w:pPr>
              <w:spacing w:line="240" w:lineRule="atLeast"/>
              <w:rPr>
                <w:rFonts w:asciiTheme="minorHAnsi" w:hAnsiTheme="minorHAnsi" w:cstheme="minorHAnsi"/>
                <w:b/>
              </w:rPr>
            </w:pPr>
            <w:r w:rsidRPr="00BC373A">
              <w:rPr>
                <w:rFonts w:asciiTheme="minorHAnsi" w:hAnsiTheme="minorHAnsi" w:cstheme="minorHAnsi"/>
                <w:b/>
              </w:rPr>
              <w:t xml:space="preserve">IFC Advisory - Financial PR     </w:t>
            </w:r>
          </w:p>
          <w:p w14:paraId="4A7760FE" w14:textId="77777777" w:rsidR="00D23D11" w:rsidRPr="00BC373A" w:rsidRDefault="00D23D11" w:rsidP="00743A28">
            <w:pPr>
              <w:spacing w:line="240" w:lineRule="atLeast"/>
              <w:rPr>
                <w:rFonts w:asciiTheme="minorHAnsi" w:hAnsiTheme="minorHAnsi" w:cstheme="minorHAnsi"/>
              </w:rPr>
            </w:pPr>
            <w:hyperlink r:id="rId10" w:history="1">
              <w:r w:rsidRPr="00164BAD">
                <w:rPr>
                  <w:rStyle w:val="Hyperlink"/>
                  <w:rFonts w:asciiTheme="minorHAnsi" w:hAnsiTheme="minorHAnsi" w:cstheme="minorHAnsi"/>
                </w:rPr>
                <w:t>https://www.investor-focus.co.uk/</w:t>
              </w:r>
            </w:hyperlink>
            <w:r>
              <w:rPr>
                <w:rFonts w:asciiTheme="minorHAnsi" w:hAnsiTheme="minorHAnsi" w:cstheme="minorHAnsi"/>
              </w:rPr>
              <w:t xml:space="preserve"> </w:t>
            </w:r>
          </w:p>
          <w:p w14:paraId="60D0CB89" w14:textId="77777777" w:rsidR="00D23D11" w:rsidRPr="00BC373A" w:rsidRDefault="00D23D11" w:rsidP="00743A28">
            <w:pPr>
              <w:spacing w:line="240" w:lineRule="atLeast"/>
              <w:rPr>
                <w:rFonts w:asciiTheme="minorHAnsi" w:hAnsiTheme="minorHAnsi" w:cstheme="minorHAnsi"/>
              </w:rPr>
            </w:pPr>
            <w:r w:rsidRPr="00BC373A">
              <w:rPr>
                <w:rFonts w:asciiTheme="minorHAnsi" w:hAnsiTheme="minorHAnsi" w:cstheme="minorHAnsi"/>
              </w:rPr>
              <w:t>Graham Herring</w:t>
            </w:r>
          </w:p>
          <w:p w14:paraId="451D29C0" w14:textId="171A9D97" w:rsidR="00D23D11" w:rsidRPr="00BC373A" w:rsidRDefault="00D23D11" w:rsidP="00743A28">
            <w:pPr>
              <w:spacing w:line="240" w:lineRule="atLeast"/>
              <w:rPr>
                <w:rFonts w:asciiTheme="minorHAnsi" w:hAnsiTheme="minorHAnsi" w:cstheme="minorHAnsi"/>
              </w:rPr>
            </w:pPr>
            <w:r w:rsidRPr="00BC373A">
              <w:rPr>
                <w:rFonts w:asciiTheme="minorHAnsi" w:hAnsiTheme="minorHAnsi" w:cstheme="minorHAnsi"/>
              </w:rPr>
              <w:t xml:space="preserve">Florence </w:t>
            </w:r>
            <w:r w:rsidR="00BC06C6">
              <w:rPr>
                <w:rFonts w:asciiTheme="minorHAnsi" w:hAnsiTheme="minorHAnsi" w:cstheme="minorHAnsi"/>
              </w:rPr>
              <w:t>Staton</w:t>
            </w:r>
          </w:p>
          <w:p w14:paraId="0AD78292" w14:textId="77777777" w:rsidR="00D23D11" w:rsidRPr="00BC373A" w:rsidRDefault="00D23D11" w:rsidP="00743A28">
            <w:pPr>
              <w:spacing w:line="240" w:lineRule="atLeast"/>
              <w:rPr>
                <w:rFonts w:asciiTheme="minorHAnsi" w:hAnsiTheme="minorHAnsi" w:cstheme="minorHAnsi"/>
                <w:b/>
              </w:rPr>
            </w:pPr>
          </w:p>
        </w:tc>
        <w:tc>
          <w:tcPr>
            <w:tcW w:w="3215" w:type="dxa"/>
          </w:tcPr>
          <w:p w14:paraId="08B8CA06" w14:textId="77777777" w:rsidR="00D23D11" w:rsidRPr="00BC373A" w:rsidRDefault="00D23D11" w:rsidP="00743A28">
            <w:pPr>
              <w:pStyle w:val="BodyText"/>
              <w:spacing w:after="0" w:line="240" w:lineRule="atLeast"/>
              <w:jc w:val="right"/>
              <w:rPr>
                <w:rFonts w:asciiTheme="minorHAnsi" w:hAnsiTheme="minorHAnsi" w:cstheme="minorHAnsi"/>
                <w:b/>
              </w:rPr>
            </w:pPr>
            <w:r w:rsidRPr="00BC373A">
              <w:rPr>
                <w:rFonts w:asciiTheme="minorHAnsi" w:hAnsiTheme="minorHAnsi" w:cstheme="minorHAnsi"/>
                <w:b/>
              </w:rPr>
              <w:t>+44 (0) 20 3934 6630</w:t>
            </w:r>
          </w:p>
        </w:tc>
      </w:tr>
    </w:tbl>
    <w:p w14:paraId="608E5759" w14:textId="63A251C7" w:rsidR="000B173D" w:rsidRPr="00B97570" w:rsidRDefault="000B173D" w:rsidP="00B97570">
      <w:pPr>
        <w:pStyle w:val="BodyText"/>
        <w:keepNext/>
        <w:jc w:val="both"/>
        <w:rPr>
          <w:rFonts w:ascii="Calibri" w:eastAsia="Calibri" w:hAnsi="Calibri" w:cs="Arial"/>
          <w:bCs/>
          <w:color w:val="191919"/>
          <w:lang w:eastAsia="en-GB"/>
        </w:rPr>
      </w:pPr>
      <w:r w:rsidRPr="00B97570">
        <w:rPr>
          <w:rFonts w:ascii="Calibri" w:eastAsia="Calibri" w:hAnsi="Calibri" w:cs="Arial"/>
          <w:bCs/>
          <w:color w:val="191919"/>
          <w:lang w:eastAsia="en-GB"/>
        </w:rPr>
        <w:t>This announcement contains inside information for the purposes of Article 7 of the Market Abuse Regulation (EU) 596/2014 as it forms part of UK domestic law by virtue of the European Union (Withdrawal) Act 2018 ("MAR"). Upon the publication of this announcement via the Regulatory Information Service, this inside information is now considered to be in the public domain.</w:t>
      </w:r>
    </w:p>
    <w:p w14:paraId="6F615512" w14:textId="7F75AD82" w:rsidR="00D23D11" w:rsidRPr="00BC373A" w:rsidRDefault="00D23D11" w:rsidP="00D23D11">
      <w:pPr>
        <w:pStyle w:val="BodyText"/>
        <w:keepNext/>
        <w:rPr>
          <w:rFonts w:asciiTheme="minorHAnsi" w:hAnsiTheme="minorHAnsi" w:cstheme="minorHAnsi"/>
        </w:rPr>
      </w:pPr>
      <w:r w:rsidRPr="00BC373A">
        <w:rPr>
          <w:rFonts w:asciiTheme="minorHAnsi" w:hAnsiTheme="minorHAnsi" w:cstheme="minorHAnsi"/>
        </w:rPr>
        <w:t>Notes to Editors:</w:t>
      </w:r>
    </w:p>
    <w:p w14:paraId="04099804" w14:textId="77777777" w:rsidR="00D23D11" w:rsidRPr="00BC373A" w:rsidRDefault="00D23D11" w:rsidP="00D23D11">
      <w:pPr>
        <w:keepNext/>
        <w:rPr>
          <w:rFonts w:asciiTheme="minorHAnsi" w:hAnsiTheme="minorHAnsi" w:cstheme="minorHAnsi"/>
          <w:b/>
          <w:bCs/>
        </w:rPr>
      </w:pPr>
      <w:r w:rsidRPr="00BC373A">
        <w:rPr>
          <w:rFonts w:asciiTheme="minorHAnsi" w:hAnsiTheme="minorHAnsi" w:cstheme="minorHAnsi"/>
          <w:b/>
          <w:bCs/>
        </w:rPr>
        <w:t>About XP Factory plc</w:t>
      </w:r>
    </w:p>
    <w:p w14:paraId="7F198A52" w14:textId="77777777" w:rsidR="00D23D11" w:rsidRPr="00BC373A" w:rsidRDefault="00D23D11" w:rsidP="00D23D11">
      <w:pPr>
        <w:rPr>
          <w:rFonts w:asciiTheme="minorHAnsi" w:hAnsiTheme="minorHAnsi" w:cstheme="minorHAnsi"/>
        </w:rPr>
      </w:pPr>
    </w:p>
    <w:p w14:paraId="11DC66D3" w14:textId="77777777" w:rsidR="00D23D11" w:rsidRPr="00BC373A" w:rsidRDefault="00D23D11" w:rsidP="00D23D11">
      <w:pPr>
        <w:pStyle w:val="BodyText"/>
        <w:jc w:val="both"/>
        <w:rPr>
          <w:rStyle w:val="af"/>
          <w:rFonts w:asciiTheme="minorHAnsi" w:eastAsiaTheme="majorEastAsia" w:hAnsiTheme="minorHAnsi" w:cstheme="minorHAnsi"/>
          <w:color w:val="212721"/>
          <w:lang w:eastAsia="en-GB"/>
        </w:rPr>
      </w:pPr>
      <w:r w:rsidRPr="00BC373A">
        <w:rPr>
          <w:rStyle w:val="af"/>
          <w:rFonts w:asciiTheme="minorHAnsi" w:eastAsiaTheme="majorEastAsia" w:hAnsiTheme="minorHAnsi" w:cstheme="minorHAnsi"/>
          <w:color w:val="212721"/>
          <w:lang w:eastAsia="en-GB"/>
        </w:rPr>
        <w:t xml:space="preserve">The XP Factory Group is one of the UK’s pre-eminent experiential leisure businesses which currently operates two fast growing leisure brands.  Escape Hunt is a global leader in providing escape-the-room experiences delivered through a network of owner-operated sites in the UK, an international network of franchised outlets in five continents, and through digitally delivered games which can be played remotely.  </w:t>
      </w:r>
    </w:p>
    <w:p w14:paraId="4F616A05" w14:textId="77777777" w:rsidR="00D23D11" w:rsidRPr="00BC373A" w:rsidRDefault="00D23D11" w:rsidP="00D23D11">
      <w:pPr>
        <w:pStyle w:val="BodyText"/>
        <w:jc w:val="both"/>
        <w:rPr>
          <w:rStyle w:val="af"/>
          <w:rFonts w:asciiTheme="minorHAnsi" w:eastAsiaTheme="majorEastAsia" w:hAnsiTheme="minorHAnsi" w:cstheme="minorHAnsi"/>
          <w:color w:val="212721"/>
          <w:lang w:eastAsia="en-GB"/>
        </w:rPr>
      </w:pPr>
      <w:r w:rsidRPr="00BC373A">
        <w:rPr>
          <w:rStyle w:val="af"/>
          <w:rFonts w:asciiTheme="minorHAnsi" w:eastAsiaTheme="majorEastAsia" w:hAnsiTheme="minorHAnsi" w:cstheme="minorHAnsi"/>
          <w:color w:val="212721"/>
          <w:lang w:eastAsia="en-GB"/>
        </w:rPr>
        <w:t>Boom Battle Bar is a fast</w:t>
      </w:r>
      <w:r>
        <w:rPr>
          <w:rStyle w:val="af"/>
          <w:rFonts w:asciiTheme="minorHAnsi" w:eastAsiaTheme="majorEastAsia" w:hAnsiTheme="minorHAnsi" w:cstheme="minorHAnsi"/>
          <w:color w:val="212721"/>
          <w:lang w:eastAsia="en-GB"/>
        </w:rPr>
        <w:t>-</w:t>
      </w:r>
      <w:r w:rsidRPr="00BC373A">
        <w:rPr>
          <w:rStyle w:val="af"/>
          <w:rFonts w:asciiTheme="minorHAnsi" w:eastAsiaTheme="majorEastAsia" w:hAnsiTheme="minorHAnsi" w:cstheme="minorHAnsi"/>
          <w:color w:val="212721"/>
          <w:lang w:eastAsia="en-GB"/>
        </w:rPr>
        <w:t xml:space="preserve">growing network of owner-operated and franchise sites in the UK that combine competitive socialising activities with themed cocktails, drinks and street food in a high energy, fun setting.  </w:t>
      </w:r>
      <w:r w:rsidRPr="00BC373A">
        <w:rPr>
          <w:rStyle w:val="af"/>
          <w:rFonts w:asciiTheme="minorHAnsi" w:eastAsiaTheme="majorEastAsia" w:hAnsiTheme="minorHAnsi" w:cstheme="minorHAnsi"/>
          <w:color w:val="212721"/>
          <w:lang w:eastAsia="en-GB"/>
        </w:rPr>
        <w:lastRenderedPageBreak/>
        <w:t>Activities include a range of games such as augmented reality darts, Bavarian axe throwing, ‘crazier golf’, shuffleboard and others.  The Group’s products enjoy premium customer ratings and cater for leisure or teambuilding, in small groups or large, and are suitable for consumers, businesses and other organisations. The Company has a strategy to expand the network in the UK and internationally, creating high quality games and experiences delivered through multiple formats and which can incorporate branded IP content. (</w:t>
      </w:r>
      <w:hyperlink r:id="rId11" w:history="1">
        <w:r w:rsidRPr="00BC373A">
          <w:rPr>
            <w:rStyle w:val="af"/>
            <w:rFonts w:asciiTheme="minorHAnsi" w:eastAsiaTheme="majorEastAsia" w:hAnsiTheme="minorHAnsi" w:cstheme="minorHAnsi"/>
            <w:color w:val="212721"/>
            <w:lang w:eastAsia="en-GB"/>
          </w:rPr>
          <w:t>https://xpfactory.com/</w:t>
        </w:r>
      </w:hyperlink>
      <w:r w:rsidRPr="00BC373A">
        <w:rPr>
          <w:rStyle w:val="af"/>
          <w:rFonts w:asciiTheme="minorHAnsi" w:eastAsiaTheme="majorEastAsia" w:hAnsiTheme="minorHAnsi" w:cstheme="minorHAnsi"/>
          <w:color w:val="212721"/>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1635"/>
        <w:gridCol w:w="286"/>
        <w:gridCol w:w="2835"/>
      </w:tblGrid>
      <w:tr w:rsidR="00042C8A" w:rsidRPr="00C77B5E" w14:paraId="3E52C135" w14:textId="77777777" w:rsidTr="009C2610">
        <w:tc>
          <w:tcPr>
            <w:tcW w:w="1476" w:type="dxa"/>
          </w:tcPr>
          <w:p w14:paraId="4610F961" w14:textId="77777777" w:rsidR="00042C8A" w:rsidRPr="00C77B5E" w:rsidRDefault="00042C8A" w:rsidP="00C77B5E">
            <w:pPr>
              <w:pStyle w:val="xmsonormal"/>
              <w:spacing w:before="0" w:beforeAutospacing="0" w:after="0" w:afterAutospacing="0"/>
              <w:rPr>
                <w:rFonts w:asciiTheme="minorHAnsi" w:hAnsiTheme="minorHAnsi" w:cstheme="minorHAnsi"/>
                <w:color w:val="000000"/>
                <w:sz w:val="20"/>
                <w:szCs w:val="20"/>
              </w:rPr>
            </w:pPr>
            <w:r w:rsidRPr="00C77B5E">
              <w:rPr>
                <w:rFonts w:asciiTheme="minorHAnsi" w:hAnsiTheme="minorHAnsi" w:cstheme="minorHAnsi"/>
                <w:color w:val="000000"/>
                <w:sz w:val="20"/>
                <w:szCs w:val="20"/>
              </w:rPr>
              <w:t xml:space="preserve">Facebook: </w:t>
            </w:r>
          </w:p>
        </w:tc>
        <w:tc>
          <w:tcPr>
            <w:tcW w:w="1635" w:type="dxa"/>
          </w:tcPr>
          <w:p w14:paraId="143BCDD1" w14:textId="77777777" w:rsidR="00042C8A" w:rsidRPr="00C77B5E" w:rsidRDefault="00042C8A" w:rsidP="00C77B5E">
            <w:pPr>
              <w:pStyle w:val="xmsonormal"/>
              <w:spacing w:before="0" w:beforeAutospacing="0" w:after="0" w:afterAutospacing="0"/>
              <w:rPr>
                <w:rFonts w:asciiTheme="minorHAnsi" w:hAnsiTheme="minorHAnsi" w:cstheme="minorHAnsi"/>
                <w:color w:val="000000"/>
                <w:sz w:val="20"/>
                <w:szCs w:val="20"/>
              </w:rPr>
            </w:pPr>
            <w:proofErr w:type="spellStart"/>
            <w:r w:rsidRPr="00C77B5E">
              <w:rPr>
                <w:rFonts w:asciiTheme="minorHAnsi" w:hAnsiTheme="minorHAnsi" w:cstheme="minorHAnsi"/>
                <w:color w:val="000000"/>
                <w:sz w:val="20"/>
                <w:szCs w:val="20"/>
              </w:rPr>
              <w:t>EscapeHuntUK</w:t>
            </w:r>
            <w:proofErr w:type="spellEnd"/>
          </w:p>
        </w:tc>
        <w:tc>
          <w:tcPr>
            <w:tcW w:w="286" w:type="dxa"/>
          </w:tcPr>
          <w:p w14:paraId="55537AA7" w14:textId="77777777" w:rsidR="00042C8A" w:rsidRPr="00C77B5E" w:rsidRDefault="00042C8A" w:rsidP="00C77B5E">
            <w:pPr>
              <w:pStyle w:val="xmsonormal"/>
              <w:spacing w:before="0" w:beforeAutospacing="0" w:after="0" w:afterAutospacing="0"/>
              <w:rPr>
                <w:rFonts w:asciiTheme="minorHAnsi" w:hAnsiTheme="minorHAnsi" w:cstheme="minorHAnsi"/>
                <w:color w:val="000000"/>
                <w:sz w:val="20"/>
                <w:szCs w:val="20"/>
              </w:rPr>
            </w:pPr>
          </w:p>
        </w:tc>
        <w:tc>
          <w:tcPr>
            <w:tcW w:w="2835" w:type="dxa"/>
          </w:tcPr>
          <w:p w14:paraId="7E954D8D" w14:textId="7C123515" w:rsidR="00042C8A" w:rsidRPr="00C77B5E" w:rsidRDefault="00042C8A" w:rsidP="00C77B5E">
            <w:pPr>
              <w:pStyle w:val="xmsonormal"/>
              <w:spacing w:before="0" w:beforeAutospacing="0" w:after="0" w:afterAutospacing="0"/>
              <w:rPr>
                <w:rFonts w:asciiTheme="minorHAnsi" w:hAnsiTheme="minorHAnsi" w:cstheme="minorHAnsi"/>
                <w:color w:val="000000"/>
                <w:sz w:val="20"/>
                <w:szCs w:val="20"/>
              </w:rPr>
            </w:pPr>
            <w:proofErr w:type="spellStart"/>
            <w:r w:rsidRPr="00C77B5E">
              <w:rPr>
                <w:rFonts w:asciiTheme="minorHAnsi" w:hAnsiTheme="minorHAnsi" w:cstheme="minorHAnsi"/>
                <w:color w:val="000000"/>
                <w:sz w:val="20"/>
                <w:szCs w:val="20"/>
              </w:rPr>
              <w:t>BoomBattleBar</w:t>
            </w:r>
            <w:proofErr w:type="spellEnd"/>
          </w:p>
        </w:tc>
      </w:tr>
      <w:tr w:rsidR="00042C8A" w:rsidRPr="00C77B5E" w14:paraId="31BEB10B" w14:textId="77777777" w:rsidTr="009C2610">
        <w:tc>
          <w:tcPr>
            <w:tcW w:w="1476" w:type="dxa"/>
          </w:tcPr>
          <w:p w14:paraId="07CAF6EF" w14:textId="77777777" w:rsidR="00042C8A" w:rsidRPr="00C77B5E" w:rsidRDefault="00042C8A" w:rsidP="00C77B5E">
            <w:pPr>
              <w:pStyle w:val="xmsonormal"/>
              <w:spacing w:before="0" w:beforeAutospacing="0" w:after="0" w:afterAutospacing="0"/>
              <w:rPr>
                <w:rFonts w:asciiTheme="minorHAnsi" w:hAnsiTheme="minorHAnsi" w:cstheme="minorHAnsi"/>
                <w:color w:val="000000"/>
                <w:sz w:val="20"/>
                <w:szCs w:val="20"/>
              </w:rPr>
            </w:pPr>
            <w:r w:rsidRPr="00C77B5E">
              <w:rPr>
                <w:rFonts w:asciiTheme="minorHAnsi" w:hAnsiTheme="minorHAnsi" w:cstheme="minorHAnsi"/>
                <w:color w:val="000000"/>
                <w:sz w:val="20"/>
                <w:szCs w:val="20"/>
              </w:rPr>
              <w:t xml:space="preserve">Twitter: </w:t>
            </w:r>
          </w:p>
        </w:tc>
        <w:tc>
          <w:tcPr>
            <w:tcW w:w="1635" w:type="dxa"/>
          </w:tcPr>
          <w:p w14:paraId="106FD8CA" w14:textId="3BB27CED" w:rsidR="00042C8A" w:rsidRPr="00C77B5E" w:rsidRDefault="00042C8A" w:rsidP="00C77B5E">
            <w:pPr>
              <w:pStyle w:val="xmsonormal"/>
              <w:spacing w:before="0" w:beforeAutospacing="0" w:after="0" w:afterAutospacing="0"/>
              <w:rPr>
                <w:rFonts w:asciiTheme="minorHAnsi" w:hAnsiTheme="minorHAnsi" w:cstheme="minorHAnsi"/>
                <w:color w:val="000000"/>
                <w:sz w:val="20"/>
                <w:szCs w:val="20"/>
              </w:rPr>
            </w:pPr>
            <w:r w:rsidRPr="00C77B5E">
              <w:rPr>
                <w:rFonts w:asciiTheme="minorHAnsi" w:hAnsiTheme="minorHAnsi" w:cstheme="minorHAnsi"/>
                <w:color w:val="000000"/>
                <w:sz w:val="20"/>
                <w:szCs w:val="20"/>
              </w:rPr>
              <w:t>@EscapeHuntUK </w:t>
            </w:r>
          </w:p>
        </w:tc>
        <w:tc>
          <w:tcPr>
            <w:tcW w:w="286" w:type="dxa"/>
          </w:tcPr>
          <w:p w14:paraId="2DDC6612" w14:textId="4DC5E36C" w:rsidR="00042C8A" w:rsidRPr="00C77B5E" w:rsidRDefault="00042C8A" w:rsidP="00C77B5E">
            <w:pPr>
              <w:pStyle w:val="xmsonormal"/>
              <w:spacing w:before="0" w:beforeAutospacing="0" w:after="0" w:afterAutospacing="0"/>
              <w:rPr>
                <w:rFonts w:asciiTheme="minorHAnsi" w:hAnsiTheme="minorHAnsi" w:cstheme="minorHAnsi"/>
                <w:color w:val="000000"/>
                <w:sz w:val="20"/>
                <w:szCs w:val="20"/>
              </w:rPr>
            </w:pPr>
          </w:p>
        </w:tc>
        <w:tc>
          <w:tcPr>
            <w:tcW w:w="2835" w:type="dxa"/>
          </w:tcPr>
          <w:p w14:paraId="7B448C37" w14:textId="1EA6962F" w:rsidR="00042C8A" w:rsidRPr="00C77B5E" w:rsidRDefault="00042C8A" w:rsidP="00C77B5E">
            <w:pPr>
              <w:pStyle w:val="xmsonormal"/>
              <w:spacing w:before="0" w:beforeAutospacing="0" w:after="0" w:afterAutospacing="0"/>
              <w:rPr>
                <w:rFonts w:asciiTheme="minorHAnsi" w:hAnsiTheme="minorHAnsi" w:cstheme="minorHAnsi"/>
                <w:color w:val="000000"/>
                <w:sz w:val="20"/>
                <w:szCs w:val="20"/>
              </w:rPr>
            </w:pPr>
            <w:r w:rsidRPr="00C77B5E">
              <w:rPr>
                <w:rFonts w:asciiTheme="minorHAnsi" w:hAnsiTheme="minorHAnsi" w:cstheme="minorHAnsi"/>
                <w:color w:val="000000"/>
                <w:sz w:val="20"/>
                <w:szCs w:val="20"/>
              </w:rPr>
              <w:t>@boombattlebar</w:t>
            </w:r>
          </w:p>
        </w:tc>
      </w:tr>
      <w:tr w:rsidR="00042C8A" w:rsidRPr="00C77B5E" w14:paraId="42EADE33" w14:textId="77777777" w:rsidTr="009C2610">
        <w:tc>
          <w:tcPr>
            <w:tcW w:w="1476" w:type="dxa"/>
          </w:tcPr>
          <w:p w14:paraId="7B9AC809" w14:textId="77777777" w:rsidR="00042C8A" w:rsidRPr="00C77B5E" w:rsidRDefault="00042C8A" w:rsidP="00C77B5E">
            <w:pPr>
              <w:spacing w:after="100" w:afterAutospacing="1" w:line="312" w:lineRule="atLeast"/>
              <w:rPr>
                <w:rFonts w:asciiTheme="minorHAnsi" w:hAnsiTheme="minorHAnsi" w:cstheme="minorHAnsi"/>
                <w:color w:val="000000"/>
              </w:rPr>
            </w:pPr>
            <w:r w:rsidRPr="00C77B5E">
              <w:rPr>
                <w:rFonts w:asciiTheme="minorHAnsi" w:hAnsiTheme="minorHAnsi" w:cstheme="minorHAnsi"/>
                <w:color w:val="000000"/>
              </w:rPr>
              <w:t xml:space="preserve">Instagram: </w:t>
            </w:r>
          </w:p>
        </w:tc>
        <w:tc>
          <w:tcPr>
            <w:tcW w:w="1635" w:type="dxa"/>
          </w:tcPr>
          <w:p w14:paraId="7BF907B0" w14:textId="77777777" w:rsidR="00042C8A" w:rsidRPr="00C77B5E" w:rsidRDefault="00042C8A" w:rsidP="00C77B5E">
            <w:pPr>
              <w:spacing w:after="100" w:afterAutospacing="1" w:line="312" w:lineRule="atLeast"/>
              <w:rPr>
                <w:rFonts w:asciiTheme="minorHAnsi" w:hAnsiTheme="minorHAnsi" w:cstheme="minorHAnsi"/>
              </w:rPr>
            </w:pPr>
            <w:r w:rsidRPr="00C77B5E">
              <w:rPr>
                <w:rFonts w:asciiTheme="minorHAnsi" w:hAnsiTheme="minorHAnsi" w:cstheme="minorHAnsi"/>
                <w:color w:val="000000"/>
              </w:rPr>
              <w:t>@escapehuntuk</w:t>
            </w:r>
            <w:r w:rsidRPr="00C77B5E" w:rsidDel="00B65327">
              <w:rPr>
                <w:rFonts w:asciiTheme="minorHAnsi" w:hAnsiTheme="minorHAnsi" w:cstheme="minorHAnsi"/>
              </w:rPr>
              <w:t xml:space="preserve"> </w:t>
            </w:r>
          </w:p>
        </w:tc>
        <w:tc>
          <w:tcPr>
            <w:tcW w:w="286" w:type="dxa"/>
          </w:tcPr>
          <w:p w14:paraId="1BA8E60C" w14:textId="77777777" w:rsidR="00042C8A" w:rsidRPr="00C77B5E" w:rsidRDefault="00042C8A" w:rsidP="00C77B5E">
            <w:pPr>
              <w:spacing w:after="100" w:afterAutospacing="1" w:line="312" w:lineRule="atLeast"/>
              <w:rPr>
                <w:rFonts w:asciiTheme="minorHAnsi" w:hAnsiTheme="minorHAnsi" w:cstheme="minorHAnsi"/>
              </w:rPr>
            </w:pPr>
          </w:p>
        </w:tc>
        <w:tc>
          <w:tcPr>
            <w:tcW w:w="2835" w:type="dxa"/>
          </w:tcPr>
          <w:p w14:paraId="398E1E9F" w14:textId="3A332B47" w:rsidR="00042C8A" w:rsidRPr="00C77B5E" w:rsidRDefault="00042C8A" w:rsidP="00C77B5E">
            <w:pPr>
              <w:spacing w:after="100" w:afterAutospacing="1" w:line="312" w:lineRule="atLeast"/>
              <w:rPr>
                <w:rFonts w:asciiTheme="minorHAnsi" w:eastAsia="Times New Roman" w:hAnsiTheme="minorHAnsi" w:cstheme="minorHAnsi"/>
                <w:color w:val="212529"/>
                <w:lang w:val="en" w:eastAsia="en-GB"/>
              </w:rPr>
            </w:pPr>
            <w:r>
              <w:rPr>
                <w:rFonts w:asciiTheme="minorHAnsi" w:hAnsiTheme="minorHAnsi" w:cstheme="minorHAnsi"/>
              </w:rPr>
              <w:t>@b</w:t>
            </w:r>
            <w:r w:rsidRPr="00C77B5E">
              <w:rPr>
                <w:rFonts w:asciiTheme="minorHAnsi" w:hAnsiTheme="minorHAnsi" w:cstheme="minorHAnsi"/>
                <w:color w:val="000000"/>
              </w:rPr>
              <w:t>oombattlebar</w:t>
            </w:r>
          </w:p>
        </w:tc>
      </w:tr>
    </w:tbl>
    <w:p w14:paraId="0122A234" w14:textId="218D4F3D" w:rsidR="008B175F" w:rsidRPr="00BC373A" w:rsidRDefault="008B175F" w:rsidP="00B76818">
      <w:pPr>
        <w:pStyle w:val="BodyText"/>
        <w:rPr>
          <w:rFonts w:asciiTheme="minorHAnsi" w:eastAsia="Times New Roman" w:hAnsiTheme="minorHAnsi" w:cstheme="minorHAnsi"/>
          <w:color w:val="212529"/>
          <w:lang w:val="en" w:eastAsia="en-GB"/>
        </w:rPr>
      </w:pPr>
    </w:p>
    <w:sectPr w:rsidR="008B175F" w:rsidRPr="00BC373A" w:rsidSect="003F5DD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A103" w14:textId="77777777" w:rsidR="00337570" w:rsidRDefault="00337570" w:rsidP="00947B2F">
      <w:r>
        <w:separator/>
      </w:r>
    </w:p>
  </w:endnote>
  <w:endnote w:type="continuationSeparator" w:id="0">
    <w:p w14:paraId="69E656EB" w14:textId="77777777" w:rsidR="00337570" w:rsidRDefault="00337570" w:rsidP="0094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D80A6" w14:textId="77777777" w:rsidR="00337570" w:rsidRDefault="00337570" w:rsidP="00947B2F">
      <w:r>
        <w:separator/>
      </w:r>
    </w:p>
  </w:footnote>
  <w:footnote w:type="continuationSeparator" w:id="0">
    <w:p w14:paraId="01EB86EA" w14:textId="77777777" w:rsidR="00337570" w:rsidRDefault="00337570" w:rsidP="00947B2F">
      <w:r>
        <w:continuationSeparator/>
      </w:r>
    </w:p>
  </w:footnote>
  <w:footnote w:id="1">
    <w:p w14:paraId="4A674DA4" w14:textId="77777777" w:rsidR="005E163F" w:rsidRPr="00D46F55" w:rsidRDefault="005E163F" w:rsidP="005E163F">
      <w:pPr>
        <w:pStyle w:val="FootnoteText"/>
        <w:rPr>
          <w:color w:val="404040" w:themeColor="text1" w:themeTint="BF"/>
          <w:sz w:val="18"/>
          <w:szCs w:val="18"/>
        </w:rPr>
      </w:pPr>
      <w:r w:rsidRPr="00D46F55">
        <w:rPr>
          <w:rStyle w:val="FootnoteReference"/>
          <w:color w:val="404040" w:themeColor="text1" w:themeTint="BF"/>
          <w:sz w:val="18"/>
          <w:szCs w:val="18"/>
        </w:rPr>
        <w:footnoteRef/>
      </w:r>
      <w:r w:rsidRPr="00D46F55">
        <w:rPr>
          <w:color w:val="404040" w:themeColor="text1" w:themeTint="BF"/>
          <w:sz w:val="18"/>
          <w:szCs w:val="18"/>
        </w:rPr>
        <w:t xml:space="preserve"> Excluding Southend-on-Sea as a discontinued site</w:t>
      </w:r>
    </w:p>
  </w:footnote>
  <w:footnote w:id="2">
    <w:p w14:paraId="015DCB57" w14:textId="77777777" w:rsidR="00C32940" w:rsidRDefault="00C32940" w:rsidP="00C32940">
      <w:pPr>
        <w:pStyle w:val="FootnoteText"/>
      </w:pPr>
      <w:r w:rsidRPr="00D46F55">
        <w:rPr>
          <w:rStyle w:val="FootnoteReference"/>
          <w:color w:val="404040" w:themeColor="text1" w:themeTint="BF"/>
          <w:sz w:val="18"/>
          <w:szCs w:val="18"/>
        </w:rPr>
        <w:footnoteRef/>
      </w:r>
      <w:r w:rsidRPr="00D46F55">
        <w:rPr>
          <w:color w:val="404040" w:themeColor="text1" w:themeTint="BF"/>
          <w:sz w:val="18"/>
          <w:szCs w:val="18"/>
        </w:rPr>
        <w:t xml:space="preserve"> Source: CGA RSM Hospitality tracker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810641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E5CAB8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B4B92"/>
    <w:multiLevelType w:val="multilevel"/>
    <w:tmpl w:val="895876D4"/>
    <w:lvl w:ilvl="0">
      <w:start w:val="1"/>
      <w:numFmt w:val="decimal"/>
      <w:pStyle w:val="Parties-FrontPage"/>
      <w:lvlText w:val="(%1)"/>
      <w:lvlJc w:val="left"/>
      <w:pPr>
        <w:ind w:left="360" w:hanging="360"/>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C67068"/>
    <w:multiLevelType w:val="hybridMultilevel"/>
    <w:tmpl w:val="C922D8E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0F223D5B"/>
    <w:multiLevelType w:val="multilevel"/>
    <w:tmpl w:val="D0F269BE"/>
    <w:lvl w:ilvl="0">
      <w:start w:val="1"/>
      <w:numFmt w:val="none"/>
      <w:pStyle w:val="ANDbetweenparties"/>
      <w:suff w:val="nothing"/>
      <w:lvlText w:val="AND"/>
      <w:lvlJc w:val="left"/>
      <w:pPr>
        <w:ind w:left="0" w:firstLine="0"/>
      </w:pPr>
      <w:rPr>
        <w:rFonts w:ascii="Arial Bold" w:hAnsi="Arial Bold"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BCE7271"/>
    <w:multiLevelType w:val="multilevel"/>
    <w:tmpl w:val="4502ECBA"/>
    <w:lvl w:ilvl="0">
      <w:start w:val="1"/>
      <w:numFmt w:val="decimal"/>
      <w:pStyle w:val="Parties"/>
      <w:lvlText w:val="(%1)"/>
      <w:lvlJc w:val="left"/>
      <w:pPr>
        <w:tabs>
          <w:tab w:val="num" w:pos="720"/>
        </w:tabs>
        <w:ind w:left="720" w:hanging="72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4A91B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C564CD"/>
    <w:multiLevelType w:val="multilevel"/>
    <w:tmpl w:val="9D1A5790"/>
    <w:lvl w:ilvl="0">
      <w:start w:val="1"/>
      <w:numFmt w:val="none"/>
      <w:pStyle w:val="BodyText1"/>
      <w:suff w:val="nothing"/>
      <w:lvlText w:val=""/>
      <w:lvlJc w:val="left"/>
      <w:pPr>
        <w:ind w:left="720" w:firstLine="0"/>
      </w:pPr>
      <w:rPr>
        <w:rFonts w:hint="default"/>
      </w:rPr>
    </w:lvl>
    <w:lvl w:ilvl="1">
      <w:start w:val="1"/>
      <w:numFmt w:val="none"/>
      <w:pStyle w:val="BodyText2"/>
      <w:suff w:val="nothing"/>
      <w:lvlText w:val=""/>
      <w:lvlJc w:val="left"/>
      <w:pPr>
        <w:ind w:left="1440" w:firstLine="0"/>
      </w:pPr>
      <w:rPr>
        <w:rFonts w:hint="default"/>
      </w:rPr>
    </w:lvl>
    <w:lvl w:ilvl="2">
      <w:start w:val="1"/>
      <w:numFmt w:val="lowerLetter"/>
      <w:pStyle w:val="DefinitionNumberingL1"/>
      <w:lvlText w:val="(%3)"/>
      <w:lvlJc w:val="left"/>
      <w:pPr>
        <w:tabs>
          <w:tab w:val="num" w:pos="1440"/>
        </w:tabs>
        <w:ind w:left="1440" w:hanging="720"/>
      </w:pPr>
      <w:rPr>
        <w:rFonts w:hint="default"/>
      </w:rPr>
    </w:lvl>
    <w:lvl w:ilvl="3">
      <w:start w:val="1"/>
      <w:numFmt w:val="lowerRoman"/>
      <w:pStyle w:val="DefinitionNumberingL2"/>
      <w:lvlText w:val="(%4)"/>
      <w:lvlJc w:val="left"/>
      <w:pPr>
        <w:tabs>
          <w:tab w:val="num" w:pos="2160"/>
        </w:tabs>
        <w:ind w:left="2160" w:hanging="720"/>
      </w:pPr>
      <w:rPr>
        <w:rFonts w:hint="default"/>
      </w:rPr>
    </w:lvl>
    <w:lvl w:ilvl="4">
      <w:start w:val="1"/>
      <w:numFmt w:val="decimal"/>
      <w:pStyle w:val="DefinitionNumberingL3"/>
      <w:lvlText w:val="(%5)"/>
      <w:lvlJc w:val="left"/>
      <w:pPr>
        <w:tabs>
          <w:tab w:val="num" w:pos="2880"/>
        </w:tabs>
        <w:ind w:left="2880" w:hanging="72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378D5E90"/>
    <w:multiLevelType w:val="hybridMultilevel"/>
    <w:tmpl w:val="0EAA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77C83"/>
    <w:multiLevelType w:val="multilevel"/>
    <w:tmpl w:val="FBE8BFFA"/>
    <w:lvl w:ilvl="0">
      <w:start w:val="1"/>
      <w:numFmt w:val="decimal"/>
      <w:pStyle w:val="ScheduleHeading"/>
      <w:suff w:val="nothing"/>
      <w:lvlText w:val="SCHEDULE %1"/>
      <w:lvlJc w:val="left"/>
      <w:pPr>
        <w:ind w:left="0" w:firstLine="0"/>
      </w:pPr>
      <w:rPr>
        <w:rFonts w:ascii="Arial Bold" w:hAnsi="Arial Bold"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Part"/>
      <w:suff w:val="nothing"/>
      <w:lvlText w:val="Part %2"/>
      <w:lvlJc w:val="left"/>
      <w:pPr>
        <w:ind w:left="0" w:firstLine="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7C75A31"/>
    <w:multiLevelType w:val="hybridMultilevel"/>
    <w:tmpl w:val="8230F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2052B"/>
    <w:multiLevelType w:val="multilevel"/>
    <w:tmpl w:val="BDBA3C28"/>
    <w:lvl w:ilvl="0">
      <w:start w:val="1"/>
      <w:numFmt w:val="decimal"/>
      <w:pStyle w:val="ScheduleLevel1"/>
      <w:lvlText w:val="%1"/>
      <w:lvlJc w:val="left"/>
      <w:pPr>
        <w:tabs>
          <w:tab w:val="num" w:pos="720"/>
        </w:tabs>
        <w:ind w:left="720" w:hanging="720"/>
      </w:pPr>
      <w:rPr>
        <w:rFonts w:hint="default"/>
      </w:rPr>
    </w:lvl>
    <w:lvl w:ilvl="1">
      <w:start w:val="1"/>
      <w:numFmt w:val="decimal"/>
      <w:pStyle w:val="ScheduleLevel2"/>
      <w:lvlText w:val="%1.%2"/>
      <w:lvlJc w:val="left"/>
      <w:pPr>
        <w:tabs>
          <w:tab w:val="num" w:pos="1440"/>
        </w:tabs>
        <w:ind w:left="1440" w:hanging="720"/>
      </w:pPr>
      <w:rPr>
        <w:rFonts w:hint="default"/>
      </w:rPr>
    </w:lvl>
    <w:lvl w:ilvl="2">
      <w:start w:val="1"/>
      <w:numFmt w:val="decimal"/>
      <w:pStyle w:val="ScheduleLevel3"/>
      <w:lvlText w:val="%1.%2.%3"/>
      <w:lvlJc w:val="left"/>
      <w:pPr>
        <w:tabs>
          <w:tab w:val="num" w:pos="2160"/>
        </w:tabs>
        <w:ind w:left="2160" w:hanging="720"/>
      </w:pPr>
      <w:rPr>
        <w:rFonts w:hint="default"/>
      </w:rPr>
    </w:lvl>
    <w:lvl w:ilvl="3">
      <w:start w:val="1"/>
      <w:numFmt w:val="decimal"/>
      <w:pStyle w:val="ScheduleLevel4"/>
      <w:lvlText w:val="%1.%2.%3.%4"/>
      <w:lvlJc w:val="left"/>
      <w:pPr>
        <w:tabs>
          <w:tab w:val="num" w:pos="3168"/>
        </w:tabs>
        <w:ind w:left="3168" w:hanging="1008"/>
      </w:pPr>
      <w:rPr>
        <w:rFonts w:hint="default"/>
      </w:rPr>
    </w:lvl>
    <w:lvl w:ilvl="4">
      <w:start w:val="1"/>
      <w:numFmt w:val="decimal"/>
      <w:pStyle w:val="ScheduleLevel5"/>
      <w:lvlText w:val="%1.%2.%3.%4.%5"/>
      <w:lvlJc w:val="left"/>
      <w:pPr>
        <w:tabs>
          <w:tab w:val="num" w:pos="4320"/>
        </w:tabs>
        <w:ind w:left="4320" w:hanging="1152"/>
      </w:pPr>
      <w:rPr>
        <w:rFonts w:hint="default"/>
      </w:rPr>
    </w:lvl>
    <w:lvl w:ilvl="5">
      <w:start w:val="1"/>
      <w:numFmt w:val="decimal"/>
      <w:pStyle w:val="ScheduleLevel6"/>
      <w:lvlText w:val="%1.%2.%3.%4.%5.%6"/>
      <w:lvlJc w:val="left"/>
      <w:pPr>
        <w:ind w:left="5472" w:hanging="1152"/>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030CD1"/>
    <w:multiLevelType w:val="multilevel"/>
    <w:tmpl w:val="5E5C45C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3168"/>
        </w:tabs>
        <w:ind w:left="3168" w:hanging="1008"/>
      </w:pPr>
      <w:rPr>
        <w:rFonts w:hint="default"/>
      </w:rPr>
    </w:lvl>
    <w:lvl w:ilvl="4">
      <w:start w:val="1"/>
      <w:numFmt w:val="decimal"/>
      <w:pStyle w:val="Heading5"/>
      <w:lvlText w:val="%1.%2.%3.%4.%5"/>
      <w:lvlJc w:val="left"/>
      <w:pPr>
        <w:tabs>
          <w:tab w:val="num" w:pos="4320"/>
        </w:tabs>
        <w:ind w:left="4320" w:hanging="1152"/>
      </w:pPr>
      <w:rPr>
        <w:rFonts w:ascii="Arial" w:hAnsi="Arial" w:hint="default"/>
        <w:color w:val="auto"/>
        <w:sz w:val="20"/>
      </w:rPr>
    </w:lvl>
    <w:lvl w:ilvl="5">
      <w:start w:val="1"/>
      <w:numFmt w:val="decimal"/>
      <w:pStyle w:val="Heading6"/>
      <w:lvlText w:val="%1.%2.%3.%4.%5.%6"/>
      <w:lvlJc w:val="left"/>
      <w:pPr>
        <w:tabs>
          <w:tab w:val="num" w:pos="5472"/>
        </w:tabs>
        <w:ind w:left="5472" w:hanging="1152"/>
      </w:pPr>
      <w:rPr>
        <w:rFonts w:ascii="Arial" w:hAnsi="Arial" w:hint="default"/>
        <w:b w:val="0"/>
        <w:i w:val="0"/>
        <w:caps w:val="0"/>
        <w:strike w:val="0"/>
        <w:dstrike w:val="0"/>
        <w:vanish w:val="0"/>
        <w:kern w:val="0"/>
        <w:sz w:val="20"/>
        <w:vertAlign w:val="baseline"/>
      </w:rPr>
    </w:lvl>
    <w:lvl w:ilvl="6">
      <w:start w:val="1"/>
      <w:numFmt w:val="none"/>
      <w:pStyle w:val="Heading7"/>
      <w:suff w:val="nothing"/>
      <w:lvlText w:val=""/>
      <w:lvlJc w:val="left"/>
      <w:pPr>
        <w:ind w:left="1296" w:hanging="1296"/>
      </w:pPr>
      <w:rPr>
        <w:rFonts w:hint="default"/>
      </w:rPr>
    </w:lvl>
    <w:lvl w:ilvl="7">
      <w:start w:val="1"/>
      <w:numFmt w:val="none"/>
      <w:pStyle w:val="Heading8"/>
      <w:suff w:val="nothing"/>
      <w:lvlText w:val=""/>
      <w:lvlJc w:val="left"/>
      <w:pPr>
        <w:ind w:left="1440" w:hanging="1440"/>
      </w:pPr>
      <w:rPr>
        <w:rFonts w:hint="default"/>
      </w:rPr>
    </w:lvl>
    <w:lvl w:ilvl="8">
      <w:start w:val="1"/>
      <w:numFmt w:val="none"/>
      <w:pStyle w:val="Heading9"/>
      <w:suff w:val="nothing"/>
      <w:lvlText w:val=""/>
      <w:lvlJc w:val="left"/>
      <w:pPr>
        <w:ind w:left="1584" w:hanging="1584"/>
      </w:pPr>
      <w:rPr>
        <w:rFonts w:hint="default"/>
      </w:rPr>
    </w:lvl>
  </w:abstractNum>
  <w:abstractNum w:abstractNumId="13" w15:restartNumberingAfterBreak="0">
    <w:nsid w:val="4AEC78D7"/>
    <w:multiLevelType w:val="hybridMultilevel"/>
    <w:tmpl w:val="85129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456D84"/>
    <w:multiLevelType w:val="multilevel"/>
    <w:tmpl w:val="26086E0E"/>
    <w:lvl w:ilvl="0">
      <w:start w:val="1"/>
      <w:numFmt w:val="decimal"/>
      <w:pStyle w:val="AppendixHeading"/>
      <w:suff w:val="nothing"/>
      <w:lvlText w:val="APPENDIX %1"/>
      <w:lvlJc w:val="left"/>
      <w:pPr>
        <w:ind w:left="0" w:firstLine="0"/>
      </w:pPr>
      <w:rPr>
        <w:rFonts w:ascii="Arial Bold" w:hAnsi="Arial Bold"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0BF4880"/>
    <w:multiLevelType w:val="multilevel"/>
    <w:tmpl w:val="D826C146"/>
    <w:lvl w:ilvl="0">
      <w:start w:val="1"/>
      <w:numFmt w:val="upperLetter"/>
      <w:pStyle w:val="Background"/>
      <w:lvlText w:val="%1"/>
      <w:lvlJc w:val="left"/>
      <w:pPr>
        <w:tabs>
          <w:tab w:val="num" w:pos="720"/>
        </w:tabs>
        <w:ind w:left="720" w:hanging="72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03C79EE"/>
    <w:multiLevelType w:val="hybridMultilevel"/>
    <w:tmpl w:val="2FCE6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506869"/>
    <w:multiLevelType w:val="hybridMultilevel"/>
    <w:tmpl w:val="875E9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230913">
    <w:abstractNumId w:val="4"/>
  </w:num>
  <w:num w:numId="2" w16cid:durableId="8525527">
    <w:abstractNumId w:val="14"/>
  </w:num>
  <w:num w:numId="3" w16cid:durableId="1358116797">
    <w:abstractNumId w:val="15"/>
  </w:num>
  <w:num w:numId="4" w16cid:durableId="1115173319">
    <w:abstractNumId w:val="7"/>
  </w:num>
  <w:num w:numId="5" w16cid:durableId="2081173023">
    <w:abstractNumId w:val="12"/>
  </w:num>
  <w:num w:numId="6" w16cid:durableId="1464230580">
    <w:abstractNumId w:val="1"/>
  </w:num>
  <w:num w:numId="7" w16cid:durableId="1018965919">
    <w:abstractNumId w:val="5"/>
  </w:num>
  <w:num w:numId="8" w16cid:durableId="1201743684">
    <w:abstractNumId w:val="2"/>
  </w:num>
  <w:num w:numId="9" w16cid:durableId="1948079492">
    <w:abstractNumId w:val="11"/>
  </w:num>
  <w:num w:numId="10" w16cid:durableId="2047293110">
    <w:abstractNumId w:val="9"/>
  </w:num>
  <w:num w:numId="11" w16cid:durableId="581373466">
    <w:abstractNumId w:val="6"/>
  </w:num>
  <w:num w:numId="12" w16cid:durableId="4514839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2535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11936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9258560">
    <w:abstractNumId w:val="8"/>
  </w:num>
  <w:num w:numId="16" w16cid:durableId="2102799222">
    <w:abstractNumId w:val="0"/>
  </w:num>
  <w:num w:numId="17" w16cid:durableId="644701618">
    <w:abstractNumId w:val="15"/>
  </w:num>
  <w:num w:numId="18" w16cid:durableId="1979991310">
    <w:abstractNumId w:val="17"/>
  </w:num>
  <w:num w:numId="19" w16cid:durableId="768742090">
    <w:abstractNumId w:val="13"/>
  </w:num>
  <w:num w:numId="20" w16cid:durableId="1978030863">
    <w:abstractNumId w:val="16"/>
  </w:num>
  <w:num w:numId="21" w16cid:durableId="189342954">
    <w:abstractNumId w:val="3"/>
  </w:num>
  <w:num w:numId="22" w16cid:durableId="206471524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 w:name="ClientMatter" w:val="05369204-1"/>
    <w:docVar w:name="ClientName" w:val="Escape Hunt Plc"/>
    <w:docVar w:name="DocumentReference" w:val="22107743 "/>
    <w:docVar w:name="DocumentReferenceVersion" w:val="22107743-6"/>
    <w:docVar w:name="MatterName" w:val="Project Pirate"/>
  </w:docVars>
  <w:rsids>
    <w:rsidRoot w:val="00947B2F"/>
    <w:rsid w:val="00004035"/>
    <w:rsid w:val="00004212"/>
    <w:rsid w:val="00004484"/>
    <w:rsid w:val="000047BA"/>
    <w:rsid w:val="000068EF"/>
    <w:rsid w:val="00006A7F"/>
    <w:rsid w:val="00010402"/>
    <w:rsid w:val="000124A2"/>
    <w:rsid w:val="00012723"/>
    <w:rsid w:val="00017DE1"/>
    <w:rsid w:val="0002054C"/>
    <w:rsid w:val="00021779"/>
    <w:rsid w:val="000229C9"/>
    <w:rsid w:val="00024CEB"/>
    <w:rsid w:val="00024E0A"/>
    <w:rsid w:val="00025268"/>
    <w:rsid w:val="00026192"/>
    <w:rsid w:val="00027E5F"/>
    <w:rsid w:val="000309FD"/>
    <w:rsid w:val="00031D1B"/>
    <w:rsid w:val="0003248B"/>
    <w:rsid w:val="0003276E"/>
    <w:rsid w:val="00035CAC"/>
    <w:rsid w:val="00035E1E"/>
    <w:rsid w:val="000360F0"/>
    <w:rsid w:val="000373E7"/>
    <w:rsid w:val="000409B6"/>
    <w:rsid w:val="0004105D"/>
    <w:rsid w:val="00042985"/>
    <w:rsid w:val="00042C8A"/>
    <w:rsid w:val="00045069"/>
    <w:rsid w:val="00045AB7"/>
    <w:rsid w:val="00046A0F"/>
    <w:rsid w:val="00050CA5"/>
    <w:rsid w:val="00051891"/>
    <w:rsid w:val="00052356"/>
    <w:rsid w:val="000525E2"/>
    <w:rsid w:val="00053C04"/>
    <w:rsid w:val="000545D6"/>
    <w:rsid w:val="00057993"/>
    <w:rsid w:val="0006354B"/>
    <w:rsid w:val="00064053"/>
    <w:rsid w:val="00066904"/>
    <w:rsid w:val="00067541"/>
    <w:rsid w:val="00067D46"/>
    <w:rsid w:val="0007038D"/>
    <w:rsid w:val="00071A38"/>
    <w:rsid w:val="000732CA"/>
    <w:rsid w:val="00073E04"/>
    <w:rsid w:val="00074356"/>
    <w:rsid w:val="00076496"/>
    <w:rsid w:val="000767CA"/>
    <w:rsid w:val="00076AFA"/>
    <w:rsid w:val="00076E3A"/>
    <w:rsid w:val="00080D22"/>
    <w:rsid w:val="000814C2"/>
    <w:rsid w:val="00081D42"/>
    <w:rsid w:val="00083BC5"/>
    <w:rsid w:val="00084521"/>
    <w:rsid w:val="000865B7"/>
    <w:rsid w:val="00091092"/>
    <w:rsid w:val="000A07D6"/>
    <w:rsid w:val="000A6A8A"/>
    <w:rsid w:val="000B173D"/>
    <w:rsid w:val="000B1E7C"/>
    <w:rsid w:val="000B37F6"/>
    <w:rsid w:val="000B3D72"/>
    <w:rsid w:val="000B4657"/>
    <w:rsid w:val="000B4766"/>
    <w:rsid w:val="000B4944"/>
    <w:rsid w:val="000B4A77"/>
    <w:rsid w:val="000B4E52"/>
    <w:rsid w:val="000B50E8"/>
    <w:rsid w:val="000B56AC"/>
    <w:rsid w:val="000B7094"/>
    <w:rsid w:val="000C1FE9"/>
    <w:rsid w:val="000C2780"/>
    <w:rsid w:val="000C2FED"/>
    <w:rsid w:val="000C307A"/>
    <w:rsid w:val="000C3394"/>
    <w:rsid w:val="000C4713"/>
    <w:rsid w:val="000D0323"/>
    <w:rsid w:val="000D25AF"/>
    <w:rsid w:val="000D30D3"/>
    <w:rsid w:val="000D482F"/>
    <w:rsid w:val="000D67DF"/>
    <w:rsid w:val="000D6D86"/>
    <w:rsid w:val="000D7AAF"/>
    <w:rsid w:val="000E005F"/>
    <w:rsid w:val="000E1284"/>
    <w:rsid w:val="000E3870"/>
    <w:rsid w:val="000E4F8D"/>
    <w:rsid w:val="000E6BC4"/>
    <w:rsid w:val="000F0FC5"/>
    <w:rsid w:val="000F39AB"/>
    <w:rsid w:val="000F4EA2"/>
    <w:rsid w:val="000F584A"/>
    <w:rsid w:val="000F59E0"/>
    <w:rsid w:val="000F6595"/>
    <w:rsid w:val="000F7D20"/>
    <w:rsid w:val="00100F80"/>
    <w:rsid w:val="00101062"/>
    <w:rsid w:val="001016BA"/>
    <w:rsid w:val="001045DD"/>
    <w:rsid w:val="00107838"/>
    <w:rsid w:val="001102A5"/>
    <w:rsid w:val="00110926"/>
    <w:rsid w:val="00110FD3"/>
    <w:rsid w:val="0011119D"/>
    <w:rsid w:val="00111460"/>
    <w:rsid w:val="001117D3"/>
    <w:rsid w:val="00113AEE"/>
    <w:rsid w:val="00113BD4"/>
    <w:rsid w:val="00114C42"/>
    <w:rsid w:val="001156D4"/>
    <w:rsid w:val="00115DDB"/>
    <w:rsid w:val="00115EED"/>
    <w:rsid w:val="00116304"/>
    <w:rsid w:val="001170F4"/>
    <w:rsid w:val="00121320"/>
    <w:rsid w:val="001232C7"/>
    <w:rsid w:val="00124423"/>
    <w:rsid w:val="001264B5"/>
    <w:rsid w:val="00126D80"/>
    <w:rsid w:val="00126EB8"/>
    <w:rsid w:val="00132569"/>
    <w:rsid w:val="00132600"/>
    <w:rsid w:val="00132AA6"/>
    <w:rsid w:val="00132CF6"/>
    <w:rsid w:val="00134163"/>
    <w:rsid w:val="001378EC"/>
    <w:rsid w:val="001403C8"/>
    <w:rsid w:val="0014193C"/>
    <w:rsid w:val="00144167"/>
    <w:rsid w:val="001449E6"/>
    <w:rsid w:val="00146FFD"/>
    <w:rsid w:val="00147D95"/>
    <w:rsid w:val="00155AF1"/>
    <w:rsid w:val="001602D6"/>
    <w:rsid w:val="00162CB3"/>
    <w:rsid w:val="0016508B"/>
    <w:rsid w:val="00170837"/>
    <w:rsid w:val="00171CB0"/>
    <w:rsid w:val="00172B57"/>
    <w:rsid w:val="00172E72"/>
    <w:rsid w:val="00174783"/>
    <w:rsid w:val="00177161"/>
    <w:rsid w:val="001808C9"/>
    <w:rsid w:val="00180BDB"/>
    <w:rsid w:val="0018370B"/>
    <w:rsid w:val="001840A3"/>
    <w:rsid w:val="00184B42"/>
    <w:rsid w:val="00186B7B"/>
    <w:rsid w:val="0019160E"/>
    <w:rsid w:val="00191689"/>
    <w:rsid w:val="001937EB"/>
    <w:rsid w:val="0019392D"/>
    <w:rsid w:val="00193E1B"/>
    <w:rsid w:val="001957BB"/>
    <w:rsid w:val="00197903"/>
    <w:rsid w:val="001A022C"/>
    <w:rsid w:val="001A07C5"/>
    <w:rsid w:val="001A1581"/>
    <w:rsid w:val="001A355A"/>
    <w:rsid w:val="001A5954"/>
    <w:rsid w:val="001A6018"/>
    <w:rsid w:val="001A607B"/>
    <w:rsid w:val="001A60D2"/>
    <w:rsid w:val="001A7616"/>
    <w:rsid w:val="001A7B4F"/>
    <w:rsid w:val="001B05A5"/>
    <w:rsid w:val="001B1188"/>
    <w:rsid w:val="001B1584"/>
    <w:rsid w:val="001B5BB4"/>
    <w:rsid w:val="001B5E4C"/>
    <w:rsid w:val="001B7009"/>
    <w:rsid w:val="001B7A52"/>
    <w:rsid w:val="001C0EAF"/>
    <w:rsid w:val="001C1D02"/>
    <w:rsid w:val="001C4018"/>
    <w:rsid w:val="001C4253"/>
    <w:rsid w:val="001C7156"/>
    <w:rsid w:val="001C74E3"/>
    <w:rsid w:val="001D05A7"/>
    <w:rsid w:val="001D0B6B"/>
    <w:rsid w:val="001D0F78"/>
    <w:rsid w:val="001D1873"/>
    <w:rsid w:val="001D18EF"/>
    <w:rsid w:val="001D4C0E"/>
    <w:rsid w:val="001D51D6"/>
    <w:rsid w:val="001E0AAE"/>
    <w:rsid w:val="001E1F15"/>
    <w:rsid w:val="001E2343"/>
    <w:rsid w:val="001E4087"/>
    <w:rsid w:val="001E47A6"/>
    <w:rsid w:val="001F0DBA"/>
    <w:rsid w:val="001F1211"/>
    <w:rsid w:val="001F19EC"/>
    <w:rsid w:val="001F2316"/>
    <w:rsid w:val="001F522B"/>
    <w:rsid w:val="001F55BD"/>
    <w:rsid w:val="001F7924"/>
    <w:rsid w:val="00201352"/>
    <w:rsid w:val="002034CF"/>
    <w:rsid w:val="0020371E"/>
    <w:rsid w:val="00203899"/>
    <w:rsid w:val="00203E96"/>
    <w:rsid w:val="002041A2"/>
    <w:rsid w:val="00204627"/>
    <w:rsid w:val="00205A7F"/>
    <w:rsid w:val="0020710F"/>
    <w:rsid w:val="00207D17"/>
    <w:rsid w:val="002132E2"/>
    <w:rsid w:val="0021393A"/>
    <w:rsid w:val="002141F4"/>
    <w:rsid w:val="00215950"/>
    <w:rsid w:val="00217428"/>
    <w:rsid w:val="00217949"/>
    <w:rsid w:val="0022055F"/>
    <w:rsid w:val="002313D4"/>
    <w:rsid w:val="00231CC7"/>
    <w:rsid w:val="0023215A"/>
    <w:rsid w:val="002328A3"/>
    <w:rsid w:val="00233127"/>
    <w:rsid w:val="002343FA"/>
    <w:rsid w:val="002431B0"/>
    <w:rsid w:val="002466D6"/>
    <w:rsid w:val="00247700"/>
    <w:rsid w:val="00247999"/>
    <w:rsid w:val="00252BE7"/>
    <w:rsid w:val="00254FD6"/>
    <w:rsid w:val="0025578E"/>
    <w:rsid w:val="0025647B"/>
    <w:rsid w:val="00257224"/>
    <w:rsid w:val="00260B2C"/>
    <w:rsid w:val="00260D8E"/>
    <w:rsid w:val="002623BB"/>
    <w:rsid w:val="00264236"/>
    <w:rsid w:val="00265C39"/>
    <w:rsid w:val="00266BB5"/>
    <w:rsid w:val="0026731C"/>
    <w:rsid w:val="0027061A"/>
    <w:rsid w:val="00271995"/>
    <w:rsid w:val="002742FC"/>
    <w:rsid w:val="00276C9D"/>
    <w:rsid w:val="002772F6"/>
    <w:rsid w:val="00280F98"/>
    <w:rsid w:val="00281A59"/>
    <w:rsid w:val="002854AA"/>
    <w:rsid w:val="002859C6"/>
    <w:rsid w:val="00285C71"/>
    <w:rsid w:val="00287AFA"/>
    <w:rsid w:val="0029162F"/>
    <w:rsid w:val="00293D6D"/>
    <w:rsid w:val="0029421B"/>
    <w:rsid w:val="002953AD"/>
    <w:rsid w:val="00296B6B"/>
    <w:rsid w:val="00297802"/>
    <w:rsid w:val="002A0CE5"/>
    <w:rsid w:val="002A12FD"/>
    <w:rsid w:val="002A1815"/>
    <w:rsid w:val="002A26D3"/>
    <w:rsid w:val="002A2999"/>
    <w:rsid w:val="002A38A5"/>
    <w:rsid w:val="002A732F"/>
    <w:rsid w:val="002A7A85"/>
    <w:rsid w:val="002B0C8A"/>
    <w:rsid w:val="002B1166"/>
    <w:rsid w:val="002B1D47"/>
    <w:rsid w:val="002B28BE"/>
    <w:rsid w:val="002B35AD"/>
    <w:rsid w:val="002B3C11"/>
    <w:rsid w:val="002B6A77"/>
    <w:rsid w:val="002C2A77"/>
    <w:rsid w:val="002C4125"/>
    <w:rsid w:val="002C4983"/>
    <w:rsid w:val="002C49CE"/>
    <w:rsid w:val="002C4FB0"/>
    <w:rsid w:val="002C6AE0"/>
    <w:rsid w:val="002C6E61"/>
    <w:rsid w:val="002C7044"/>
    <w:rsid w:val="002C7CF7"/>
    <w:rsid w:val="002D26F1"/>
    <w:rsid w:val="002D3E5A"/>
    <w:rsid w:val="002D6C2B"/>
    <w:rsid w:val="002D6E77"/>
    <w:rsid w:val="002E098F"/>
    <w:rsid w:val="002E1C67"/>
    <w:rsid w:val="002E2D7D"/>
    <w:rsid w:val="002E39AF"/>
    <w:rsid w:val="002E425D"/>
    <w:rsid w:val="002E4B3B"/>
    <w:rsid w:val="002E6647"/>
    <w:rsid w:val="002F1221"/>
    <w:rsid w:val="002F1422"/>
    <w:rsid w:val="002F1F69"/>
    <w:rsid w:val="002F33C1"/>
    <w:rsid w:val="002F5423"/>
    <w:rsid w:val="002F611A"/>
    <w:rsid w:val="002F6AD0"/>
    <w:rsid w:val="002F7367"/>
    <w:rsid w:val="002F7BB2"/>
    <w:rsid w:val="003012C7"/>
    <w:rsid w:val="003013C3"/>
    <w:rsid w:val="0030189E"/>
    <w:rsid w:val="00304344"/>
    <w:rsid w:val="00304962"/>
    <w:rsid w:val="00304AD3"/>
    <w:rsid w:val="0030503F"/>
    <w:rsid w:val="003060FB"/>
    <w:rsid w:val="0030723A"/>
    <w:rsid w:val="00307C0B"/>
    <w:rsid w:val="003117F4"/>
    <w:rsid w:val="00312679"/>
    <w:rsid w:val="0031442F"/>
    <w:rsid w:val="00316F6D"/>
    <w:rsid w:val="0031770C"/>
    <w:rsid w:val="00320864"/>
    <w:rsid w:val="00320C8C"/>
    <w:rsid w:val="003210B1"/>
    <w:rsid w:val="00321167"/>
    <w:rsid w:val="0032271A"/>
    <w:rsid w:val="003238DC"/>
    <w:rsid w:val="00324635"/>
    <w:rsid w:val="00326683"/>
    <w:rsid w:val="00326A54"/>
    <w:rsid w:val="0033346B"/>
    <w:rsid w:val="00334695"/>
    <w:rsid w:val="00335017"/>
    <w:rsid w:val="00335BC6"/>
    <w:rsid w:val="00337570"/>
    <w:rsid w:val="00340150"/>
    <w:rsid w:val="003421C8"/>
    <w:rsid w:val="0034263A"/>
    <w:rsid w:val="00344B6D"/>
    <w:rsid w:val="00346D16"/>
    <w:rsid w:val="00347E29"/>
    <w:rsid w:val="00350E26"/>
    <w:rsid w:val="00351234"/>
    <w:rsid w:val="0035149E"/>
    <w:rsid w:val="00351525"/>
    <w:rsid w:val="00352BB5"/>
    <w:rsid w:val="00356246"/>
    <w:rsid w:val="00357BC4"/>
    <w:rsid w:val="00360DA2"/>
    <w:rsid w:val="003629C3"/>
    <w:rsid w:val="00362F0F"/>
    <w:rsid w:val="00363532"/>
    <w:rsid w:val="003637AD"/>
    <w:rsid w:val="0036721D"/>
    <w:rsid w:val="00367728"/>
    <w:rsid w:val="003703ED"/>
    <w:rsid w:val="00375F36"/>
    <w:rsid w:val="00375FB4"/>
    <w:rsid w:val="0037616B"/>
    <w:rsid w:val="003777AF"/>
    <w:rsid w:val="00380A42"/>
    <w:rsid w:val="00381E34"/>
    <w:rsid w:val="00382D13"/>
    <w:rsid w:val="00383D8F"/>
    <w:rsid w:val="00384D8A"/>
    <w:rsid w:val="00385703"/>
    <w:rsid w:val="003859F4"/>
    <w:rsid w:val="003874D0"/>
    <w:rsid w:val="00390A42"/>
    <w:rsid w:val="003967A5"/>
    <w:rsid w:val="00396D42"/>
    <w:rsid w:val="003A13BE"/>
    <w:rsid w:val="003A192E"/>
    <w:rsid w:val="003A19D9"/>
    <w:rsid w:val="003A24E8"/>
    <w:rsid w:val="003B05D3"/>
    <w:rsid w:val="003B07D3"/>
    <w:rsid w:val="003B2066"/>
    <w:rsid w:val="003B467E"/>
    <w:rsid w:val="003B5166"/>
    <w:rsid w:val="003B70D8"/>
    <w:rsid w:val="003C0618"/>
    <w:rsid w:val="003C130F"/>
    <w:rsid w:val="003C1C25"/>
    <w:rsid w:val="003C1EA9"/>
    <w:rsid w:val="003C3FC2"/>
    <w:rsid w:val="003C7AB6"/>
    <w:rsid w:val="003D18E6"/>
    <w:rsid w:val="003D1A9C"/>
    <w:rsid w:val="003D1B7E"/>
    <w:rsid w:val="003D1E82"/>
    <w:rsid w:val="003D346C"/>
    <w:rsid w:val="003D7B3E"/>
    <w:rsid w:val="003E03F8"/>
    <w:rsid w:val="003E1AED"/>
    <w:rsid w:val="003E1CD5"/>
    <w:rsid w:val="003E2E02"/>
    <w:rsid w:val="003E35A0"/>
    <w:rsid w:val="003E4862"/>
    <w:rsid w:val="003E5493"/>
    <w:rsid w:val="003E6EFD"/>
    <w:rsid w:val="003E73B4"/>
    <w:rsid w:val="003F3B06"/>
    <w:rsid w:val="003F434D"/>
    <w:rsid w:val="003F5298"/>
    <w:rsid w:val="003F5DD5"/>
    <w:rsid w:val="004008BD"/>
    <w:rsid w:val="004020E3"/>
    <w:rsid w:val="00403B73"/>
    <w:rsid w:val="00405BFD"/>
    <w:rsid w:val="004064C5"/>
    <w:rsid w:val="004067EB"/>
    <w:rsid w:val="004071AD"/>
    <w:rsid w:val="0041186F"/>
    <w:rsid w:val="00412B73"/>
    <w:rsid w:val="0041380A"/>
    <w:rsid w:val="00416918"/>
    <w:rsid w:val="00416F44"/>
    <w:rsid w:val="00421315"/>
    <w:rsid w:val="00421B86"/>
    <w:rsid w:val="00424E25"/>
    <w:rsid w:val="0042656C"/>
    <w:rsid w:val="0042720B"/>
    <w:rsid w:val="004277F8"/>
    <w:rsid w:val="00432A5B"/>
    <w:rsid w:val="00433A96"/>
    <w:rsid w:val="004342AD"/>
    <w:rsid w:val="00435EDB"/>
    <w:rsid w:val="00437C18"/>
    <w:rsid w:val="00441C56"/>
    <w:rsid w:val="00442BCA"/>
    <w:rsid w:val="00444854"/>
    <w:rsid w:val="004465E9"/>
    <w:rsid w:val="00447F33"/>
    <w:rsid w:val="00450949"/>
    <w:rsid w:val="00453894"/>
    <w:rsid w:val="0045492C"/>
    <w:rsid w:val="00454D7E"/>
    <w:rsid w:val="0045613F"/>
    <w:rsid w:val="00456E59"/>
    <w:rsid w:val="0045764F"/>
    <w:rsid w:val="0046375E"/>
    <w:rsid w:val="00467BE8"/>
    <w:rsid w:val="00467D5F"/>
    <w:rsid w:val="00472707"/>
    <w:rsid w:val="004728CF"/>
    <w:rsid w:val="00475769"/>
    <w:rsid w:val="00476776"/>
    <w:rsid w:val="00477852"/>
    <w:rsid w:val="004813D0"/>
    <w:rsid w:val="0048246A"/>
    <w:rsid w:val="00484426"/>
    <w:rsid w:val="00484579"/>
    <w:rsid w:val="004854BC"/>
    <w:rsid w:val="004912B4"/>
    <w:rsid w:val="0049525E"/>
    <w:rsid w:val="0049536C"/>
    <w:rsid w:val="004954D2"/>
    <w:rsid w:val="004955DF"/>
    <w:rsid w:val="004973BB"/>
    <w:rsid w:val="004A0842"/>
    <w:rsid w:val="004A1E57"/>
    <w:rsid w:val="004A2ADA"/>
    <w:rsid w:val="004A557F"/>
    <w:rsid w:val="004A5A52"/>
    <w:rsid w:val="004A74AE"/>
    <w:rsid w:val="004B1D85"/>
    <w:rsid w:val="004B39AC"/>
    <w:rsid w:val="004B4509"/>
    <w:rsid w:val="004B6CEB"/>
    <w:rsid w:val="004C1853"/>
    <w:rsid w:val="004C526B"/>
    <w:rsid w:val="004C6A8D"/>
    <w:rsid w:val="004D233A"/>
    <w:rsid w:val="004D313A"/>
    <w:rsid w:val="004D39F3"/>
    <w:rsid w:val="004D4B38"/>
    <w:rsid w:val="004D4CB7"/>
    <w:rsid w:val="004D50BA"/>
    <w:rsid w:val="004D53FA"/>
    <w:rsid w:val="004D5F1D"/>
    <w:rsid w:val="004D5FA0"/>
    <w:rsid w:val="004E05A9"/>
    <w:rsid w:val="004E14BC"/>
    <w:rsid w:val="004E14F1"/>
    <w:rsid w:val="004E4FC4"/>
    <w:rsid w:val="004E6532"/>
    <w:rsid w:val="004F2B97"/>
    <w:rsid w:val="004F2F62"/>
    <w:rsid w:val="004F452D"/>
    <w:rsid w:val="004F4BD3"/>
    <w:rsid w:val="004F4EE5"/>
    <w:rsid w:val="00503C9E"/>
    <w:rsid w:val="005054C9"/>
    <w:rsid w:val="00511981"/>
    <w:rsid w:val="00513E5D"/>
    <w:rsid w:val="005165B8"/>
    <w:rsid w:val="00517F0A"/>
    <w:rsid w:val="005205A3"/>
    <w:rsid w:val="005235D2"/>
    <w:rsid w:val="00524425"/>
    <w:rsid w:val="005255E8"/>
    <w:rsid w:val="00525B38"/>
    <w:rsid w:val="00526BB4"/>
    <w:rsid w:val="00534B44"/>
    <w:rsid w:val="00541389"/>
    <w:rsid w:val="00541F83"/>
    <w:rsid w:val="00542287"/>
    <w:rsid w:val="0054350E"/>
    <w:rsid w:val="005453BA"/>
    <w:rsid w:val="00545700"/>
    <w:rsid w:val="00546D31"/>
    <w:rsid w:val="00547AD8"/>
    <w:rsid w:val="00550D6A"/>
    <w:rsid w:val="00553638"/>
    <w:rsid w:val="005557F0"/>
    <w:rsid w:val="005605C4"/>
    <w:rsid w:val="005613A4"/>
    <w:rsid w:val="00562226"/>
    <w:rsid w:val="00563ED9"/>
    <w:rsid w:val="00571714"/>
    <w:rsid w:val="00571A2C"/>
    <w:rsid w:val="00572285"/>
    <w:rsid w:val="00573AD8"/>
    <w:rsid w:val="00575C7A"/>
    <w:rsid w:val="005770AB"/>
    <w:rsid w:val="00577497"/>
    <w:rsid w:val="00577CB5"/>
    <w:rsid w:val="005823F0"/>
    <w:rsid w:val="005835B0"/>
    <w:rsid w:val="005860A9"/>
    <w:rsid w:val="00586B3F"/>
    <w:rsid w:val="00587460"/>
    <w:rsid w:val="0058786D"/>
    <w:rsid w:val="00590C72"/>
    <w:rsid w:val="00590F59"/>
    <w:rsid w:val="00590FD7"/>
    <w:rsid w:val="00594710"/>
    <w:rsid w:val="00594E28"/>
    <w:rsid w:val="00596C58"/>
    <w:rsid w:val="005A0C23"/>
    <w:rsid w:val="005A2A1C"/>
    <w:rsid w:val="005A7746"/>
    <w:rsid w:val="005B14A9"/>
    <w:rsid w:val="005B1FE3"/>
    <w:rsid w:val="005B2DAA"/>
    <w:rsid w:val="005B3BC9"/>
    <w:rsid w:val="005B514E"/>
    <w:rsid w:val="005C359F"/>
    <w:rsid w:val="005C4E36"/>
    <w:rsid w:val="005C6127"/>
    <w:rsid w:val="005D0E1C"/>
    <w:rsid w:val="005D1546"/>
    <w:rsid w:val="005D1B65"/>
    <w:rsid w:val="005D1E43"/>
    <w:rsid w:val="005D24E1"/>
    <w:rsid w:val="005D3302"/>
    <w:rsid w:val="005D43CD"/>
    <w:rsid w:val="005D44AB"/>
    <w:rsid w:val="005D4625"/>
    <w:rsid w:val="005D4AF8"/>
    <w:rsid w:val="005D5CBC"/>
    <w:rsid w:val="005D65EE"/>
    <w:rsid w:val="005D66B8"/>
    <w:rsid w:val="005E07F1"/>
    <w:rsid w:val="005E14CD"/>
    <w:rsid w:val="005E163F"/>
    <w:rsid w:val="005E35FB"/>
    <w:rsid w:val="005E4849"/>
    <w:rsid w:val="005E5701"/>
    <w:rsid w:val="005E5DDB"/>
    <w:rsid w:val="005E6855"/>
    <w:rsid w:val="005F012D"/>
    <w:rsid w:val="005F0C86"/>
    <w:rsid w:val="005F2E9D"/>
    <w:rsid w:val="005F3278"/>
    <w:rsid w:val="005F3ED2"/>
    <w:rsid w:val="005F48D7"/>
    <w:rsid w:val="005F50F8"/>
    <w:rsid w:val="005F5C54"/>
    <w:rsid w:val="005F6334"/>
    <w:rsid w:val="005F67A0"/>
    <w:rsid w:val="005F680A"/>
    <w:rsid w:val="00600519"/>
    <w:rsid w:val="00603FC5"/>
    <w:rsid w:val="006040C0"/>
    <w:rsid w:val="00606849"/>
    <w:rsid w:val="0060791B"/>
    <w:rsid w:val="006101CE"/>
    <w:rsid w:val="006103A1"/>
    <w:rsid w:val="00611943"/>
    <w:rsid w:val="00613D44"/>
    <w:rsid w:val="00617065"/>
    <w:rsid w:val="006173C8"/>
    <w:rsid w:val="00617698"/>
    <w:rsid w:val="00617815"/>
    <w:rsid w:val="006178D7"/>
    <w:rsid w:val="0062078F"/>
    <w:rsid w:val="00621DB3"/>
    <w:rsid w:val="0062377A"/>
    <w:rsid w:val="00624DDA"/>
    <w:rsid w:val="00625271"/>
    <w:rsid w:val="006257CF"/>
    <w:rsid w:val="006268CD"/>
    <w:rsid w:val="00632E3B"/>
    <w:rsid w:val="006346BE"/>
    <w:rsid w:val="006348A3"/>
    <w:rsid w:val="006359AA"/>
    <w:rsid w:val="00636C10"/>
    <w:rsid w:val="00636F7F"/>
    <w:rsid w:val="00637864"/>
    <w:rsid w:val="0064098F"/>
    <w:rsid w:val="006420EB"/>
    <w:rsid w:val="00644177"/>
    <w:rsid w:val="006451ED"/>
    <w:rsid w:val="00650110"/>
    <w:rsid w:val="006526B8"/>
    <w:rsid w:val="006576A4"/>
    <w:rsid w:val="00661E60"/>
    <w:rsid w:val="0066457B"/>
    <w:rsid w:val="00664FD0"/>
    <w:rsid w:val="00665D0B"/>
    <w:rsid w:val="00670389"/>
    <w:rsid w:val="00670A72"/>
    <w:rsid w:val="0067178F"/>
    <w:rsid w:val="0067500A"/>
    <w:rsid w:val="0067508B"/>
    <w:rsid w:val="00680B07"/>
    <w:rsid w:val="00681330"/>
    <w:rsid w:val="006819FC"/>
    <w:rsid w:val="00681EBB"/>
    <w:rsid w:val="0068251F"/>
    <w:rsid w:val="00684F5E"/>
    <w:rsid w:val="00687481"/>
    <w:rsid w:val="00692DDE"/>
    <w:rsid w:val="006958E2"/>
    <w:rsid w:val="00696905"/>
    <w:rsid w:val="006A0D77"/>
    <w:rsid w:val="006A15AF"/>
    <w:rsid w:val="006A3A3D"/>
    <w:rsid w:val="006A798C"/>
    <w:rsid w:val="006B0FFF"/>
    <w:rsid w:val="006B1505"/>
    <w:rsid w:val="006B162A"/>
    <w:rsid w:val="006B376A"/>
    <w:rsid w:val="006B4F0C"/>
    <w:rsid w:val="006B4F27"/>
    <w:rsid w:val="006B6F13"/>
    <w:rsid w:val="006B73A4"/>
    <w:rsid w:val="006C2010"/>
    <w:rsid w:val="006C3FD0"/>
    <w:rsid w:val="006C648D"/>
    <w:rsid w:val="006C767F"/>
    <w:rsid w:val="006D5F64"/>
    <w:rsid w:val="006E018E"/>
    <w:rsid w:val="006E304C"/>
    <w:rsid w:val="006E38BC"/>
    <w:rsid w:val="006E76CF"/>
    <w:rsid w:val="006E7E5A"/>
    <w:rsid w:val="006F2C5C"/>
    <w:rsid w:val="006F3E18"/>
    <w:rsid w:val="006F5A17"/>
    <w:rsid w:val="006F5F07"/>
    <w:rsid w:val="006F70C7"/>
    <w:rsid w:val="00700080"/>
    <w:rsid w:val="007002E4"/>
    <w:rsid w:val="00702837"/>
    <w:rsid w:val="0070287B"/>
    <w:rsid w:val="00705A86"/>
    <w:rsid w:val="00707761"/>
    <w:rsid w:val="0071118C"/>
    <w:rsid w:val="00711747"/>
    <w:rsid w:val="00711D6F"/>
    <w:rsid w:val="007127CA"/>
    <w:rsid w:val="0071620E"/>
    <w:rsid w:val="007164E1"/>
    <w:rsid w:val="00717033"/>
    <w:rsid w:val="00717A22"/>
    <w:rsid w:val="007207B5"/>
    <w:rsid w:val="00720AD9"/>
    <w:rsid w:val="007210AE"/>
    <w:rsid w:val="00723A5C"/>
    <w:rsid w:val="00724D18"/>
    <w:rsid w:val="007264FD"/>
    <w:rsid w:val="0072714E"/>
    <w:rsid w:val="00730681"/>
    <w:rsid w:val="00732351"/>
    <w:rsid w:val="00732C58"/>
    <w:rsid w:val="00733867"/>
    <w:rsid w:val="00735F27"/>
    <w:rsid w:val="00736B32"/>
    <w:rsid w:val="00740E5A"/>
    <w:rsid w:val="0074185B"/>
    <w:rsid w:val="00745047"/>
    <w:rsid w:val="00745080"/>
    <w:rsid w:val="00745F27"/>
    <w:rsid w:val="00746FC1"/>
    <w:rsid w:val="007507A9"/>
    <w:rsid w:val="007535AB"/>
    <w:rsid w:val="007544DD"/>
    <w:rsid w:val="00755B43"/>
    <w:rsid w:val="00757502"/>
    <w:rsid w:val="00761E06"/>
    <w:rsid w:val="00766DB0"/>
    <w:rsid w:val="007675FD"/>
    <w:rsid w:val="00767CDB"/>
    <w:rsid w:val="00770768"/>
    <w:rsid w:val="007718A0"/>
    <w:rsid w:val="00775C1A"/>
    <w:rsid w:val="0077782E"/>
    <w:rsid w:val="007809A8"/>
    <w:rsid w:val="007811A9"/>
    <w:rsid w:val="00782173"/>
    <w:rsid w:val="00783CCD"/>
    <w:rsid w:val="00784053"/>
    <w:rsid w:val="00785C8C"/>
    <w:rsid w:val="00790D11"/>
    <w:rsid w:val="00790FFC"/>
    <w:rsid w:val="007928B1"/>
    <w:rsid w:val="00794044"/>
    <w:rsid w:val="007944A1"/>
    <w:rsid w:val="007962D2"/>
    <w:rsid w:val="0079740F"/>
    <w:rsid w:val="007A0A6C"/>
    <w:rsid w:val="007A15D9"/>
    <w:rsid w:val="007A5898"/>
    <w:rsid w:val="007B0F0C"/>
    <w:rsid w:val="007B2ED9"/>
    <w:rsid w:val="007B36E0"/>
    <w:rsid w:val="007B475C"/>
    <w:rsid w:val="007B483C"/>
    <w:rsid w:val="007B7660"/>
    <w:rsid w:val="007B7664"/>
    <w:rsid w:val="007B76D2"/>
    <w:rsid w:val="007C05C4"/>
    <w:rsid w:val="007C116B"/>
    <w:rsid w:val="007C4595"/>
    <w:rsid w:val="007C47BE"/>
    <w:rsid w:val="007C65E8"/>
    <w:rsid w:val="007C6C12"/>
    <w:rsid w:val="007D0B5C"/>
    <w:rsid w:val="007D159C"/>
    <w:rsid w:val="007D16F3"/>
    <w:rsid w:val="007D3FFF"/>
    <w:rsid w:val="007D5EC0"/>
    <w:rsid w:val="007D6F5B"/>
    <w:rsid w:val="007D7EE7"/>
    <w:rsid w:val="007E3543"/>
    <w:rsid w:val="007E38ED"/>
    <w:rsid w:val="007E4427"/>
    <w:rsid w:val="007E580E"/>
    <w:rsid w:val="007E655E"/>
    <w:rsid w:val="007E6B70"/>
    <w:rsid w:val="007E6BBD"/>
    <w:rsid w:val="007E6E88"/>
    <w:rsid w:val="007E7303"/>
    <w:rsid w:val="007F0E1E"/>
    <w:rsid w:val="007F1520"/>
    <w:rsid w:val="007F19E3"/>
    <w:rsid w:val="007F245F"/>
    <w:rsid w:val="007F30F5"/>
    <w:rsid w:val="007F49F6"/>
    <w:rsid w:val="00800C31"/>
    <w:rsid w:val="008014B4"/>
    <w:rsid w:val="00802A00"/>
    <w:rsid w:val="00803828"/>
    <w:rsid w:val="00803C5C"/>
    <w:rsid w:val="00805A32"/>
    <w:rsid w:val="00805E73"/>
    <w:rsid w:val="00807026"/>
    <w:rsid w:val="008075E5"/>
    <w:rsid w:val="00810D58"/>
    <w:rsid w:val="0081190E"/>
    <w:rsid w:val="008119FB"/>
    <w:rsid w:val="008136E0"/>
    <w:rsid w:val="00815617"/>
    <w:rsid w:val="0082031D"/>
    <w:rsid w:val="0082048D"/>
    <w:rsid w:val="008216B3"/>
    <w:rsid w:val="008240A4"/>
    <w:rsid w:val="0082418C"/>
    <w:rsid w:val="0082483A"/>
    <w:rsid w:val="00826E1A"/>
    <w:rsid w:val="008279D9"/>
    <w:rsid w:val="00831ED4"/>
    <w:rsid w:val="008321D0"/>
    <w:rsid w:val="0083554E"/>
    <w:rsid w:val="008375AC"/>
    <w:rsid w:val="008403F2"/>
    <w:rsid w:val="0084090B"/>
    <w:rsid w:val="00840F1E"/>
    <w:rsid w:val="00842869"/>
    <w:rsid w:val="0084655B"/>
    <w:rsid w:val="00846F52"/>
    <w:rsid w:val="00847C28"/>
    <w:rsid w:val="008502EA"/>
    <w:rsid w:val="00850799"/>
    <w:rsid w:val="00850DFA"/>
    <w:rsid w:val="008518D8"/>
    <w:rsid w:val="0085208B"/>
    <w:rsid w:val="00852222"/>
    <w:rsid w:val="00853A51"/>
    <w:rsid w:val="00853F33"/>
    <w:rsid w:val="008551B4"/>
    <w:rsid w:val="00855B5E"/>
    <w:rsid w:val="00857655"/>
    <w:rsid w:val="00857A72"/>
    <w:rsid w:val="008607D6"/>
    <w:rsid w:val="00860CF0"/>
    <w:rsid w:val="008648DF"/>
    <w:rsid w:val="00866735"/>
    <w:rsid w:val="008670B1"/>
    <w:rsid w:val="00871BA4"/>
    <w:rsid w:val="00871BD8"/>
    <w:rsid w:val="00873302"/>
    <w:rsid w:val="00873B2B"/>
    <w:rsid w:val="008742E3"/>
    <w:rsid w:val="0087442A"/>
    <w:rsid w:val="00882CA0"/>
    <w:rsid w:val="00883006"/>
    <w:rsid w:val="00883E80"/>
    <w:rsid w:val="0088543F"/>
    <w:rsid w:val="00886200"/>
    <w:rsid w:val="008935D4"/>
    <w:rsid w:val="008970AA"/>
    <w:rsid w:val="0089745E"/>
    <w:rsid w:val="008A2E0E"/>
    <w:rsid w:val="008A4070"/>
    <w:rsid w:val="008B09C7"/>
    <w:rsid w:val="008B175F"/>
    <w:rsid w:val="008B5A0A"/>
    <w:rsid w:val="008B74EE"/>
    <w:rsid w:val="008B78AA"/>
    <w:rsid w:val="008C08B5"/>
    <w:rsid w:val="008C0CF7"/>
    <w:rsid w:val="008C144C"/>
    <w:rsid w:val="008C3A91"/>
    <w:rsid w:val="008C3C0A"/>
    <w:rsid w:val="008D2610"/>
    <w:rsid w:val="008D49E1"/>
    <w:rsid w:val="008D6B6A"/>
    <w:rsid w:val="008E07D2"/>
    <w:rsid w:val="008E33FD"/>
    <w:rsid w:val="008E4D93"/>
    <w:rsid w:val="008E4DC6"/>
    <w:rsid w:val="008E50F8"/>
    <w:rsid w:val="008E60B0"/>
    <w:rsid w:val="008E7112"/>
    <w:rsid w:val="008F0B3B"/>
    <w:rsid w:val="008F1629"/>
    <w:rsid w:val="008F4520"/>
    <w:rsid w:val="008F7288"/>
    <w:rsid w:val="00901E96"/>
    <w:rsid w:val="00903214"/>
    <w:rsid w:val="00905342"/>
    <w:rsid w:val="0090585A"/>
    <w:rsid w:val="00905B75"/>
    <w:rsid w:val="00906265"/>
    <w:rsid w:val="0091069A"/>
    <w:rsid w:val="009114DF"/>
    <w:rsid w:val="00911D3D"/>
    <w:rsid w:val="009126C1"/>
    <w:rsid w:val="00914D24"/>
    <w:rsid w:val="00916439"/>
    <w:rsid w:val="009173EE"/>
    <w:rsid w:val="00917408"/>
    <w:rsid w:val="009175F7"/>
    <w:rsid w:val="00917A2D"/>
    <w:rsid w:val="00917DBF"/>
    <w:rsid w:val="00923678"/>
    <w:rsid w:val="009245A3"/>
    <w:rsid w:val="00927F22"/>
    <w:rsid w:val="00931AA3"/>
    <w:rsid w:val="00931FC4"/>
    <w:rsid w:val="00933416"/>
    <w:rsid w:val="0093364F"/>
    <w:rsid w:val="00933818"/>
    <w:rsid w:val="00933BD8"/>
    <w:rsid w:val="009355A3"/>
    <w:rsid w:val="00935CE4"/>
    <w:rsid w:val="00937616"/>
    <w:rsid w:val="00940FF5"/>
    <w:rsid w:val="00941C62"/>
    <w:rsid w:val="00942188"/>
    <w:rsid w:val="009435F9"/>
    <w:rsid w:val="00943780"/>
    <w:rsid w:val="009442D3"/>
    <w:rsid w:val="00944ED9"/>
    <w:rsid w:val="00947984"/>
    <w:rsid w:val="00947B2F"/>
    <w:rsid w:val="00953239"/>
    <w:rsid w:val="0095358D"/>
    <w:rsid w:val="009549FB"/>
    <w:rsid w:val="00955A96"/>
    <w:rsid w:val="0096242F"/>
    <w:rsid w:val="00962CE5"/>
    <w:rsid w:val="009632F1"/>
    <w:rsid w:val="00967E04"/>
    <w:rsid w:val="00972942"/>
    <w:rsid w:val="009729F2"/>
    <w:rsid w:val="00972F1B"/>
    <w:rsid w:val="009739A4"/>
    <w:rsid w:val="009740CA"/>
    <w:rsid w:val="00974B84"/>
    <w:rsid w:val="00974CCC"/>
    <w:rsid w:val="009757ED"/>
    <w:rsid w:val="00975BE6"/>
    <w:rsid w:val="009760DE"/>
    <w:rsid w:val="009761A0"/>
    <w:rsid w:val="00977067"/>
    <w:rsid w:val="00977792"/>
    <w:rsid w:val="00981B92"/>
    <w:rsid w:val="00983027"/>
    <w:rsid w:val="00984C9D"/>
    <w:rsid w:val="00985380"/>
    <w:rsid w:val="00986013"/>
    <w:rsid w:val="009861F7"/>
    <w:rsid w:val="00986B0A"/>
    <w:rsid w:val="0099036B"/>
    <w:rsid w:val="00990897"/>
    <w:rsid w:val="00992299"/>
    <w:rsid w:val="00993A3C"/>
    <w:rsid w:val="009965CE"/>
    <w:rsid w:val="00996783"/>
    <w:rsid w:val="00996A4D"/>
    <w:rsid w:val="009A027D"/>
    <w:rsid w:val="009A0425"/>
    <w:rsid w:val="009A13B1"/>
    <w:rsid w:val="009A1A53"/>
    <w:rsid w:val="009A354D"/>
    <w:rsid w:val="009A4DBC"/>
    <w:rsid w:val="009B0693"/>
    <w:rsid w:val="009B0DB4"/>
    <w:rsid w:val="009B3271"/>
    <w:rsid w:val="009B6F5F"/>
    <w:rsid w:val="009C2610"/>
    <w:rsid w:val="009C31ED"/>
    <w:rsid w:val="009C44B1"/>
    <w:rsid w:val="009C5CF2"/>
    <w:rsid w:val="009D1E63"/>
    <w:rsid w:val="009D2775"/>
    <w:rsid w:val="009D36E9"/>
    <w:rsid w:val="009D44C7"/>
    <w:rsid w:val="009D4AAF"/>
    <w:rsid w:val="009D508B"/>
    <w:rsid w:val="009D5CEB"/>
    <w:rsid w:val="009D6C02"/>
    <w:rsid w:val="009D6D8B"/>
    <w:rsid w:val="009E1A12"/>
    <w:rsid w:val="009E21C7"/>
    <w:rsid w:val="009E3034"/>
    <w:rsid w:val="009E30C4"/>
    <w:rsid w:val="009E3D81"/>
    <w:rsid w:val="009E492F"/>
    <w:rsid w:val="009E49C4"/>
    <w:rsid w:val="009E702B"/>
    <w:rsid w:val="009E7ECA"/>
    <w:rsid w:val="009F07DD"/>
    <w:rsid w:val="009F5D41"/>
    <w:rsid w:val="009F5DDE"/>
    <w:rsid w:val="00A01511"/>
    <w:rsid w:val="00A02B5C"/>
    <w:rsid w:val="00A037A5"/>
    <w:rsid w:val="00A04281"/>
    <w:rsid w:val="00A0710A"/>
    <w:rsid w:val="00A12B7B"/>
    <w:rsid w:val="00A13D8C"/>
    <w:rsid w:val="00A13ED4"/>
    <w:rsid w:val="00A14F29"/>
    <w:rsid w:val="00A16AC4"/>
    <w:rsid w:val="00A17390"/>
    <w:rsid w:val="00A178F2"/>
    <w:rsid w:val="00A209DE"/>
    <w:rsid w:val="00A21090"/>
    <w:rsid w:val="00A211D1"/>
    <w:rsid w:val="00A21B1B"/>
    <w:rsid w:val="00A2309B"/>
    <w:rsid w:val="00A23954"/>
    <w:rsid w:val="00A23A78"/>
    <w:rsid w:val="00A25349"/>
    <w:rsid w:val="00A2596A"/>
    <w:rsid w:val="00A271E9"/>
    <w:rsid w:val="00A2767D"/>
    <w:rsid w:val="00A2785E"/>
    <w:rsid w:val="00A32A29"/>
    <w:rsid w:val="00A331C1"/>
    <w:rsid w:val="00A336F9"/>
    <w:rsid w:val="00A371F7"/>
    <w:rsid w:val="00A37C95"/>
    <w:rsid w:val="00A40539"/>
    <w:rsid w:val="00A40997"/>
    <w:rsid w:val="00A431CD"/>
    <w:rsid w:val="00A4353A"/>
    <w:rsid w:val="00A44A97"/>
    <w:rsid w:val="00A4587D"/>
    <w:rsid w:val="00A45F40"/>
    <w:rsid w:val="00A508DF"/>
    <w:rsid w:val="00A509A1"/>
    <w:rsid w:val="00A51AAB"/>
    <w:rsid w:val="00A522FC"/>
    <w:rsid w:val="00A54961"/>
    <w:rsid w:val="00A55309"/>
    <w:rsid w:val="00A5582F"/>
    <w:rsid w:val="00A55DA0"/>
    <w:rsid w:val="00A60D00"/>
    <w:rsid w:val="00A625FD"/>
    <w:rsid w:val="00A62E62"/>
    <w:rsid w:val="00A6491F"/>
    <w:rsid w:val="00A70F07"/>
    <w:rsid w:val="00A72443"/>
    <w:rsid w:val="00A746A4"/>
    <w:rsid w:val="00A76F69"/>
    <w:rsid w:val="00A849F5"/>
    <w:rsid w:val="00A85722"/>
    <w:rsid w:val="00A90CC1"/>
    <w:rsid w:val="00A93BCE"/>
    <w:rsid w:val="00A9451F"/>
    <w:rsid w:val="00A946F0"/>
    <w:rsid w:val="00A96674"/>
    <w:rsid w:val="00A96FC2"/>
    <w:rsid w:val="00A97835"/>
    <w:rsid w:val="00AA1951"/>
    <w:rsid w:val="00AA1F97"/>
    <w:rsid w:val="00AA3783"/>
    <w:rsid w:val="00AA4053"/>
    <w:rsid w:val="00AA7900"/>
    <w:rsid w:val="00AA7B60"/>
    <w:rsid w:val="00AA7F53"/>
    <w:rsid w:val="00AB2717"/>
    <w:rsid w:val="00AB2771"/>
    <w:rsid w:val="00AB6F7B"/>
    <w:rsid w:val="00AB7011"/>
    <w:rsid w:val="00AC005F"/>
    <w:rsid w:val="00AC18E0"/>
    <w:rsid w:val="00AC2FFE"/>
    <w:rsid w:val="00AC36CC"/>
    <w:rsid w:val="00AC3C17"/>
    <w:rsid w:val="00AC3C53"/>
    <w:rsid w:val="00AC602C"/>
    <w:rsid w:val="00AC6E03"/>
    <w:rsid w:val="00AC7102"/>
    <w:rsid w:val="00AC74E5"/>
    <w:rsid w:val="00AD05B2"/>
    <w:rsid w:val="00AD0BDD"/>
    <w:rsid w:val="00AD1104"/>
    <w:rsid w:val="00AD179B"/>
    <w:rsid w:val="00AD24E3"/>
    <w:rsid w:val="00AD6CFB"/>
    <w:rsid w:val="00AD7962"/>
    <w:rsid w:val="00AD7C93"/>
    <w:rsid w:val="00AE0135"/>
    <w:rsid w:val="00AE0230"/>
    <w:rsid w:val="00AE0643"/>
    <w:rsid w:val="00AE1CB4"/>
    <w:rsid w:val="00AE6842"/>
    <w:rsid w:val="00AF15F0"/>
    <w:rsid w:val="00AF2A54"/>
    <w:rsid w:val="00AF4E44"/>
    <w:rsid w:val="00AF6595"/>
    <w:rsid w:val="00B007B4"/>
    <w:rsid w:val="00B02973"/>
    <w:rsid w:val="00B03123"/>
    <w:rsid w:val="00B03B48"/>
    <w:rsid w:val="00B05526"/>
    <w:rsid w:val="00B07652"/>
    <w:rsid w:val="00B1030C"/>
    <w:rsid w:val="00B12FCA"/>
    <w:rsid w:val="00B13392"/>
    <w:rsid w:val="00B13900"/>
    <w:rsid w:val="00B1598D"/>
    <w:rsid w:val="00B16B2B"/>
    <w:rsid w:val="00B22B83"/>
    <w:rsid w:val="00B23869"/>
    <w:rsid w:val="00B241FB"/>
    <w:rsid w:val="00B257D6"/>
    <w:rsid w:val="00B32BB9"/>
    <w:rsid w:val="00B34DC2"/>
    <w:rsid w:val="00B3518A"/>
    <w:rsid w:val="00B357A1"/>
    <w:rsid w:val="00B3678B"/>
    <w:rsid w:val="00B4062C"/>
    <w:rsid w:val="00B46DA9"/>
    <w:rsid w:val="00B47C94"/>
    <w:rsid w:val="00B50319"/>
    <w:rsid w:val="00B520CE"/>
    <w:rsid w:val="00B52F34"/>
    <w:rsid w:val="00B53959"/>
    <w:rsid w:val="00B5466A"/>
    <w:rsid w:val="00B55553"/>
    <w:rsid w:val="00B565C6"/>
    <w:rsid w:val="00B60335"/>
    <w:rsid w:val="00B61855"/>
    <w:rsid w:val="00B63538"/>
    <w:rsid w:val="00B65327"/>
    <w:rsid w:val="00B65BBE"/>
    <w:rsid w:val="00B66396"/>
    <w:rsid w:val="00B66C47"/>
    <w:rsid w:val="00B6795D"/>
    <w:rsid w:val="00B67D44"/>
    <w:rsid w:val="00B70113"/>
    <w:rsid w:val="00B71036"/>
    <w:rsid w:val="00B73016"/>
    <w:rsid w:val="00B733A5"/>
    <w:rsid w:val="00B73FEC"/>
    <w:rsid w:val="00B76818"/>
    <w:rsid w:val="00B77162"/>
    <w:rsid w:val="00B77193"/>
    <w:rsid w:val="00B77349"/>
    <w:rsid w:val="00B800F4"/>
    <w:rsid w:val="00B810D5"/>
    <w:rsid w:val="00B8117A"/>
    <w:rsid w:val="00B83E56"/>
    <w:rsid w:val="00B84FFE"/>
    <w:rsid w:val="00B852DB"/>
    <w:rsid w:val="00B8665E"/>
    <w:rsid w:val="00B86BE2"/>
    <w:rsid w:val="00B86E69"/>
    <w:rsid w:val="00B91173"/>
    <w:rsid w:val="00B913E2"/>
    <w:rsid w:val="00B91D8E"/>
    <w:rsid w:val="00B92251"/>
    <w:rsid w:val="00B93DBF"/>
    <w:rsid w:val="00B93EC7"/>
    <w:rsid w:val="00B94B5F"/>
    <w:rsid w:val="00B95C48"/>
    <w:rsid w:val="00B97570"/>
    <w:rsid w:val="00BA3CBB"/>
    <w:rsid w:val="00BA4E2B"/>
    <w:rsid w:val="00BA5B87"/>
    <w:rsid w:val="00BA6808"/>
    <w:rsid w:val="00BA6FDC"/>
    <w:rsid w:val="00BB170F"/>
    <w:rsid w:val="00BB178B"/>
    <w:rsid w:val="00BB2411"/>
    <w:rsid w:val="00BB3938"/>
    <w:rsid w:val="00BB68C4"/>
    <w:rsid w:val="00BC06C6"/>
    <w:rsid w:val="00BC373A"/>
    <w:rsid w:val="00BC42F7"/>
    <w:rsid w:val="00BC54EE"/>
    <w:rsid w:val="00BC7556"/>
    <w:rsid w:val="00BC7D05"/>
    <w:rsid w:val="00BD070F"/>
    <w:rsid w:val="00BD13E1"/>
    <w:rsid w:val="00BD2991"/>
    <w:rsid w:val="00BD2CB2"/>
    <w:rsid w:val="00BD3874"/>
    <w:rsid w:val="00BD7D75"/>
    <w:rsid w:val="00BE117F"/>
    <w:rsid w:val="00BE2D9E"/>
    <w:rsid w:val="00BE2F53"/>
    <w:rsid w:val="00BE71D8"/>
    <w:rsid w:val="00BF0612"/>
    <w:rsid w:val="00BF1348"/>
    <w:rsid w:val="00BF14A3"/>
    <w:rsid w:val="00BF1742"/>
    <w:rsid w:val="00BF3554"/>
    <w:rsid w:val="00BF3C48"/>
    <w:rsid w:val="00BF43C5"/>
    <w:rsid w:val="00BF56AB"/>
    <w:rsid w:val="00C01081"/>
    <w:rsid w:val="00C0152F"/>
    <w:rsid w:val="00C02C87"/>
    <w:rsid w:val="00C03146"/>
    <w:rsid w:val="00C032AF"/>
    <w:rsid w:val="00C04A3C"/>
    <w:rsid w:val="00C04CD9"/>
    <w:rsid w:val="00C04D90"/>
    <w:rsid w:val="00C07379"/>
    <w:rsid w:val="00C10E3C"/>
    <w:rsid w:val="00C134E3"/>
    <w:rsid w:val="00C13918"/>
    <w:rsid w:val="00C13CD2"/>
    <w:rsid w:val="00C14DE7"/>
    <w:rsid w:val="00C16301"/>
    <w:rsid w:val="00C16B38"/>
    <w:rsid w:val="00C177E6"/>
    <w:rsid w:val="00C201E9"/>
    <w:rsid w:val="00C20B40"/>
    <w:rsid w:val="00C22175"/>
    <w:rsid w:val="00C22AFA"/>
    <w:rsid w:val="00C22BE3"/>
    <w:rsid w:val="00C23D28"/>
    <w:rsid w:val="00C23F07"/>
    <w:rsid w:val="00C260EA"/>
    <w:rsid w:val="00C26475"/>
    <w:rsid w:val="00C27EDE"/>
    <w:rsid w:val="00C30DAE"/>
    <w:rsid w:val="00C317AA"/>
    <w:rsid w:val="00C31967"/>
    <w:rsid w:val="00C320A2"/>
    <w:rsid w:val="00C32351"/>
    <w:rsid w:val="00C32940"/>
    <w:rsid w:val="00C36365"/>
    <w:rsid w:val="00C36C8B"/>
    <w:rsid w:val="00C36D63"/>
    <w:rsid w:val="00C41B67"/>
    <w:rsid w:val="00C435D0"/>
    <w:rsid w:val="00C43AF2"/>
    <w:rsid w:val="00C45446"/>
    <w:rsid w:val="00C45F5F"/>
    <w:rsid w:val="00C473C8"/>
    <w:rsid w:val="00C47ED3"/>
    <w:rsid w:val="00C53CF3"/>
    <w:rsid w:val="00C54F3C"/>
    <w:rsid w:val="00C56A3E"/>
    <w:rsid w:val="00C56E1D"/>
    <w:rsid w:val="00C571DF"/>
    <w:rsid w:val="00C60A7A"/>
    <w:rsid w:val="00C6246C"/>
    <w:rsid w:val="00C63E4D"/>
    <w:rsid w:val="00C64897"/>
    <w:rsid w:val="00C65959"/>
    <w:rsid w:val="00C65DAE"/>
    <w:rsid w:val="00C66D36"/>
    <w:rsid w:val="00C66DAD"/>
    <w:rsid w:val="00C673AA"/>
    <w:rsid w:val="00C67432"/>
    <w:rsid w:val="00C7265B"/>
    <w:rsid w:val="00C7461F"/>
    <w:rsid w:val="00C775E3"/>
    <w:rsid w:val="00C81918"/>
    <w:rsid w:val="00C82018"/>
    <w:rsid w:val="00C82962"/>
    <w:rsid w:val="00C834EE"/>
    <w:rsid w:val="00C867A6"/>
    <w:rsid w:val="00C86B07"/>
    <w:rsid w:val="00C8751A"/>
    <w:rsid w:val="00C878E8"/>
    <w:rsid w:val="00C91830"/>
    <w:rsid w:val="00C92C75"/>
    <w:rsid w:val="00C93685"/>
    <w:rsid w:val="00C93B57"/>
    <w:rsid w:val="00C95139"/>
    <w:rsid w:val="00C960F0"/>
    <w:rsid w:val="00CA086D"/>
    <w:rsid w:val="00CA11A8"/>
    <w:rsid w:val="00CA30DE"/>
    <w:rsid w:val="00CA4E0B"/>
    <w:rsid w:val="00CA5E18"/>
    <w:rsid w:val="00CA6942"/>
    <w:rsid w:val="00CA71DD"/>
    <w:rsid w:val="00CB3750"/>
    <w:rsid w:val="00CB3F82"/>
    <w:rsid w:val="00CB61CB"/>
    <w:rsid w:val="00CB76C3"/>
    <w:rsid w:val="00CC0238"/>
    <w:rsid w:val="00CC0765"/>
    <w:rsid w:val="00CC1A10"/>
    <w:rsid w:val="00CC205A"/>
    <w:rsid w:val="00CC2447"/>
    <w:rsid w:val="00CC49F3"/>
    <w:rsid w:val="00CC4E25"/>
    <w:rsid w:val="00CC4FEC"/>
    <w:rsid w:val="00CC6EA7"/>
    <w:rsid w:val="00CC73A6"/>
    <w:rsid w:val="00CD11E0"/>
    <w:rsid w:val="00CD124A"/>
    <w:rsid w:val="00CD1735"/>
    <w:rsid w:val="00CD214D"/>
    <w:rsid w:val="00CD317D"/>
    <w:rsid w:val="00CD4C5E"/>
    <w:rsid w:val="00CD5C9F"/>
    <w:rsid w:val="00CE1597"/>
    <w:rsid w:val="00CE191F"/>
    <w:rsid w:val="00CE30CF"/>
    <w:rsid w:val="00CE59EE"/>
    <w:rsid w:val="00CE6F4D"/>
    <w:rsid w:val="00CE7960"/>
    <w:rsid w:val="00CF01A5"/>
    <w:rsid w:val="00CF02BB"/>
    <w:rsid w:val="00CF3A3A"/>
    <w:rsid w:val="00CF7497"/>
    <w:rsid w:val="00D030B2"/>
    <w:rsid w:val="00D03D61"/>
    <w:rsid w:val="00D04243"/>
    <w:rsid w:val="00D04B2A"/>
    <w:rsid w:val="00D059D3"/>
    <w:rsid w:val="00D11CEE"/>
    <w:rsid w:val="00D12C63"/>
    <w:rsid w:val="00D16680"/>
    <w:rsid w:val="00D2094E"/>
    <w:rsid w:val="00D212C8"/>
    <w:rsid w:val="00D216C8"/>
    <w:rsid w:val="00D21A31"/>
    <w:rsid w:val="00D2286B"/>
    <w:rsid w:val="00D22F59"/>
    <w:rsid w:val="00D23D11"/>
    <w:rsid w:val="00D252FD"/>
    <w:rsid w:val="00D271E9"/>
    <w:rsid w:val="00D30E67"/>
    <w:rsid w:val="00D33F41"/>
    <w:rsid w:val="00D343FB"/>
    <w:rsid w:val="00D351EB"/>
    <w:rsid w:val="00D358AD"/>
    <w:rsid w:val="00D369FC"/>
    <w:rsid w:val="00D37717"/>
    <w:rsid w:val="00D40035"/>
    <w:rsid w:val="00D417C0"/>
    <w:rsid w:val="00D42C24"/>
    <w:rsid w:val="00D44786"/>
    <w:rsid w:val="00D44F74"/>
    <w:rsid w:val="00D458CA"/>
    <w:rsid w:val="00D45AFE"/>
    <w:rsid w:val="00D46F55"/>
    <w:rsid w:val="00D515CD"/>
    <w:rsid w:val="00D5668D"/>
    <w:rsid w:val="00D57173"/>
    <w:rsid w:val="00D6069A"/>
    <w:rsid w:val="00D61628"/>
    <w:rsid w:val="00D653CB"/>
    <w:rsid w:val="00D67043"/>
    <w:rsid w:val="00D67E10"/>
    <w:rsid w:val="00D72CCA"/>
    <w:rsid w:val="00D74006"/>
    <w:rsid w:val="00D75E44"/>
    <w:rsid w:val="00D80B49"/>
    <w:rsid w:val="00D814F7"/>
    <w:rsid w:val="00D81F9C"/>
    <w:rsid w:val="00D83691"/>
    <w:rsid w:val="00D84F33"/>
    <w:rsid w:val="00D8594D"/>
    <w:rsid w:val="00D86FCD"/>
    <w:rsid w:val="00D87566"/>
    <w:rsid w:val="00D9042C"/>
    <w:rsid w:val="00D90E0B"/>
    <w:rsid w:val="00D91F76"/>
    <w:rsid w:val="00D931D3"/>
    <w:rsid w:val="00D9436D"/>
    <w:rsid w:val="00D95069"/>
    <w:rsid w:val="00D95790"/>
    <w:rsid w:val="00D960C6"/>
    <w:rsid w:val="00D97FF2"/>
    <w:rsid w:val="00DA0618"/>
    <w:rsid w:val="00DA16BF"/>
    <w:rsid w:val="00DA2517"/>
    <w:rsid w:val="00DA4120"/>
    <w:rsid w:val="00DA5488"/>
    <w:rsid w:val="00DA5954"/>
    <w:rsid w:val="00DB1C6C"/>
    <w:rsid w:val="00DB5976"/>
    <w:rsid w:val="00DB5CD0"/>
    <w:rsid w:val="00DB5D08"/>
    <w:rsid w:val="00DB5E63"/>
    <w:rsid w:val="00DC295F"/>
    <w:rsid w:val="00DC2DD5"/>
    <w:rsid w:val="00DC3476"/>
    <w:rsid w:val="00DC4490"/>
    <w:rsid w:val="00DC50D8"/>
    <w:rsid w:val="00DC5481"/>
    <w:rsid w:val="00DD1AEF"/>
    <w:rsid w:val="00DD4DCC"/>
    <w:rsid w:val="00DE17DB"/>
    <w:rsid w:val="00DE1833"/>
    <w:rsid w:val="00DE6955"/>
    <w:rsid w:val="00DF0C17"/>
    <w:rsid w:val="00DF0EAA"/>
    <w:rsid w:val="00DF32ED"/>
    <w:rsid w:val="00DF5EA2"/>
    <w:rsid w:val="00DF6426"/>
    <w:rsid w:val="00DF69B6"/>
    <w:rsid w:val="00DF6AA1"/>
    <w:rsid w:val="00DF72CB"/>
    <w:rsid w:val="00E00523"/>
    <w:rsid w:val="00E0407B"/>
    <w:rsid w:val="00E0409D"/>
    <w:rsid w:val="00E04B9F"/>
    <w:rsid w:val="00E04BC8"/>
    <w:rsid w:val="00E052D8"/>
    <w:rsid w:val="00E053D1"/>
    <w:rsid w:val="00E05A2C"/>
    <w:rsid w:val="00E06701"/>
    <w:rsid w:val="00E10B79"/>
    <w:rsid w:val="00E11272"/>
    <w:rsid w:val="00E1165F"/>
    <w:rsid w:val="00E12E72"/>
    <w:rsid w:val="00E140DE"/>
    <w:rsid w:val="00E14994"/>
    <w:rsid w:val="00E174A7"/>
    <w:rsid w:val="00E17815"/>
    <w:rsid w:val="00E21EC2"/>
    <w:rsid w:val="00E23F63"/>
    <w:rsid w:val="00E25438"/>
    <w:rsid w:val="00E25B8F"/>
    <w:rsid w:val="00E2674C"/>
    <w:rsid w:val="00E316B5"/>
    <w:rsid w:val="00E31F79"/>
    <w:rsid w:val="00E32ABC"/>
    <w:rsid w:val="00E35253"/>
    <w:rsid w:val="00E35858"/>
    <w:rsid w:val="00E4090C"/>
    <w:rsid w:val="00E41551"/>
    <w:rsid w:val="00E46817"/>
    <w:rsid w:val="00E46CF5"/>
    <w:rsid w:val="00E471A3"/>
    <w:rsid w:val="00E51568"/>
    <w:rsid w:val="00E530EF"/>
    <w:rsid w:val="00E530FF"/>
    <w:rsid w:val="00E55DC5"/>
    <w:rsid w:val="00E5683F"/>
    <w:rsid w:val="00E56A57"/>
    <w:rsid w:val="00E57A9F"/>
    <w:rsid w:val="00E6090D"/>
    <w:rsid w:val="00E60FE8"/>
    <w:rsid w:val="00E610BA"/>
    <w:rsid w:val="00E62468"/>
    <w:rsid w:val="00E62C13"/>
    <w:rsid w:val="00E634EE"/>
    <w:rsid w:val="00E64239"/>
    <w:rsid w:val="00E64FEF"/>
    <w:rsid w:val="00E65478"/>
    <w:rsid w:val="00E65680"/>
    <w:rsid w:val="00E658B5"/>
    <w:rsid w:val="00E65964"/>
    <w:rsid w:val="00E73EE6"/>
    <w:rsid w:val="00E744F2"/>
    <w:rsid w:val="00E746EE"/>
    <w:rsid w:val="00E75406"/>
    <w:rsid w:val="00E75E7C"/>
    <w:rsid w:val="00E75FAD"/>
    <w:rsid w:val="00E76B5B"/>
    <w:rsid w:val="00E809D2"/>
    <w:rsid w:val="00E82488"/>
    <w:rsid w:val="00E8396E"/>
    <w:rsid w:val="00E8451A"/>
    <w:rsid w:val="00E848BD"/>
    <w:rsid w:val="00E84EFB"/>
    <w:rsid w:val="00E8583E"/>
    <w:rsid w:val="00E92DFD"/>
    <w:rsid w:val="00E931B6"/>
    <w:rsid w:val="00E94C9F"/>
    <w:rsid w:val="00E96C5F"/>
    <w:rsid w:val="00EA08DE"/>
    <w:rsid w:val="00EA16A2"/>
    <w:rsid w:val="00EA1DA4"/>
    <w:rsid w:val="00EA1EC5"/>
    <w:rsid w:val="00EA2221"/>
    <w:rsid w:val="00EA2FC7"/>
    <w:rsid w:val="00EA4913"/>
    <w:rsid w:val="00EA5055"/>
    <w:rsid w:val="00EA735D"/>
    <w:rsid w:val="00EA7683"/>
    <w:rsid w:val="00EB3647"/>
    <w:rsid w:val="00EB53EA"/>
    <w:rsid w:val="00EB5FB7"/>
    <w:rsid w:val="00EC0018"/>
    <w:rsid w:val="00EC0750"/>
    <w:rsid w:val="00EC12F4"/>
    <w:rsid w:val="00EC1584"/>
    <w:rsid w:val="00EC21F3"/>
    <w:rsid w:val="00EC4C67"/>
    <w:rsid w:val="00EC51C8"/>
    <w:rsid w:val="00ED0FD9"/>
    <w:rsid w:val="00ED1B5D"/>
    <w:rsid w:val="00ED276F"/>
    <w:rsid w:val="00ED46C0"/>
    <w:rsid w:val="00ED4B50"/>
    <w:rsid w:val="00ED6370"/>
    <w:rsid w:val="00ED63B3"/>
    <w:rsid w:val="00EE27BB"/>
    <w:rsid w:val="00EE3625"/>
    <w:rsid w:val="00EE55DC"/>
    <w:rsid w:val="00EE5B25"/>
    <w:rsid w:val="00EE65A6"/>
    <w:rsid w:val="00EF054B"/>
    <w:rsid w:val="00EF0E7F"/>
    <w:rsid w:val="00EF131F"/>
    <w:rsid w:val="00EF26D8"/>
    <w:rsid w:val="00EF2915"/>
    <w:rsid w:val="00EF3B7B"/>
    <w:rsid w:val="00EF711C"/>
    <w:rsid w:val="00F005EE"/>
    <w:rsid w:val="00F01D7A"/>
    <w:rsid w:val="00F0249C"/>
    <w:rsid w:val="00F0451C"/>
    <w:rsid w:val="00F074EE"/>
    <w:rsid w:val="00F10528"/>
    <w:rsid w:val="00F10868"/>
    <w:rsid w:val="00F10ACB"/>
    <w:rsid w:val="00F10F98"/>
    <w:rsid w:val="00F115B5"/>
    <w:rsid w:val="00F12B27"/>
    <w:rsid w:val="00F13001"/>
    <w:rsid w:val="00F13A62"/>
    <w:rsid w:val="00F13F2A"/>
    <w:rsid w:val="00F1486B"/>
    <w:rsid w:val="00F163F6"/>
    <w:rsid w:val="00F170C2"/>
    <w:rsid w:val="00F17254"/>
    <w:rsid w:val="00F23420"/>
    <w:rsid w:val="00F23FCB"/>
    <w:rsid w:val="00F310E2"/>
    <w:rsid w:val="00F338D8"/>
    <w:rsid w:val="00F33F36"/>
    <w:rsid w:val="00F35D64"/>
    <w:rsid w:val="00F363E8"/>
    <w:rsid w:val="00F36766"/>
    <w:rsid w:val="00F36C5B"/>
    <w:rsid w:val="00F441BF"/>
    <w:rsid w:val="00F44958"/>
    <w:rsid w:val="00F44AAD"/>
    <w:rsid w:val="00F45161"/>
    <w:rsid w:val="00F45D27"/>
    <w:rsid w:val="00F475AF"/>
    <w:rsid w:val="00F5075B"/>
    <w:rsid w:val="00F50C4B"/>
    <w:rsid w:val="00F5358E"/>
    <w:rsid w:val="00F53FA0"/>
    <w:rsid w:val="00F56749"/>
    <w:rsid w:val="00F5677B"/>
    <w:rsid w:val="00F60D94"/>
    <w:rsid w:val="00F6245F"/>
    <w:rsid w:val="00F631E7"/>
    <w:rsid w:val="00F63F04"/>
    <w:rsid w:val="00F650CE"/>
    <w:rsid w:val="00F6556D"/>
    <w:rsid w:val="00F66F06"/>
    <w:rsid w:val="00F67F31"/>
    <w:rsid w:val="00F70C4E"/>
    <w:rsid w:val="00F71725"/>
    <w:rsid w:val="00F73224"/>
    <w:rsid w:val="00F73E01"/>
    <w:rsid w:val="00F74B28"/>
    <w:rsid w:val="00F75F26"/>
    <w:rsid w:val="00F76009"/>
    <w:rsid w:val="00F82E31"/>
    <w:rsid w:val="00F85A92"/>
    <w:rsid w:val="00F8752B"/>
    <w:rsid w:val="00F91B91"/>
    <w:rsid w:val="00F92BA9"/>
    <w:rsid w:val="00F93DB5"/>
    <w:rsid w:val="00F943DB"/>
    <w:rsid w:val="00F95B89"/>
    <w:rsid w:val="00F9662E"/>
    <w:rsid w:val="00FA017F"/>
    <w:rsid w:val="00FA412D"/>
    <w:rsid w:val="00FA52F5"/>
    <w:rsid w:val="00FA64CA"/>
    <w:rsid w:val="00FA71BE"/>
    <w:rsid w:val="00FA7B1E"/>
    <w:rsid w:val="00FB02AE"/>
    <w:rsid w:val="00FB0512"/>
    <w:rsid w:val="00FB1A19"/>
    <w:rsid w:val="00FB26AE"/>
    <w:rsid w:val="00FB4680"/>
    <w:rsid w:val="00FB4A0B"/>
    <w:rsid w:val="00FC44B3"/>
    <w:rsid w:val="00FC5472"/>
    <w:rsid w:val="00FC682F"/>
    <w:rsid w:val="00FD05FA"/>
    <w:rsid w:val="00FD352E"/>
    <w:rsid w:val="00FD3556"/>
    <w:rsid w:val="00FD4DFF"/>
    <w:rsid w:val="00FD4F93"/>
    <w:rsid w:val="00FD74A1"/>
    <w:rsid w:val="00FE1356"/>
    <w:rsid w:val="00FE1C71"/>
    <w:rsid w:val="00FE2AAA"/>
    <w:rsid w:val="00FE4C3F"/>
    <w:rsid w:val="00FE67B0"/>
    <w:rsid w:val="00FF06B4"/>
    <w:rsid w:val="00FF0F94"/>
    <w:rsid w:val="00FF1799"/>
    <w:rsid w:val="00FF17E0"/>
    <w:rsid w:val="00FF7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0B3B6"/>
  <w15:docId w15:val="{54D7C797-D4F1-4F16-8074-A29F596B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0CE"/>
    <w:pPr>
      <w:jc w:val="both"/>
    </w:pPr>
    <w:rPr>
      <w:rFonts w:eastAsiaTheme="minorHAnsi" w:cstheme="minorBidi"/>
      <w:lang w:eastAsia="en-US"/>
    </w:rPr>
  </w:style>
  <w:style w:type="paragraph" w:styleId="Heading1">
    <w:name w:val="heading 1"/>
    <w:basedOn w:val="BodyText"/>
    <w:link w:val="Heading1Char"/>
    <w:qFormat/>
    <w:rsid w:val="00FD4F93"/>
    <w:pPr>
      <w:numPr>
        <w:numId w:val="5"/>
      </w:numPr>
      <w:outlineLvl w:val="0"/>
    </w:pPr>
    <w:rPr>
      <w:rFonts w:eastAsiaTheme="majorEastAsia" w:cstheme="majorBidi"/>
      <w:bCs/>
      <w:szCs w:val="28"/>
    </w:rPr>
  </w:style>
  <w:style w:type="paragraph" w:styleId="Heading2">
    <w:name w:val="heading 2"/>
    <w:basedOn w:val="BodyText"/>
    <w:link w:val="Heading2Char"/>
    <w:qFormat/>
    <w:rsid w:val="00FD4F93"/>
    <w:pPr>
      <w:numPr>
        <w:ilvl w:val="1"/>
        <w:numId w:val="5"/>
      </w:numPr>
      <w:outlineLvl w:val="1"/>
    </w:pPr>
    <w:rPr>
      <w:rFonts w:eastAsiaTheme="majorEastAsia" w:cstheme="majorBidi"/>
      <w:bCs/>
      <w:szCs w:val="26"/>
    </w:rPr>
  </w:style>
  <w:style w:type="paragraph" w:styleId="Heading3">
    <w:name w:val="heading 3"/>
    <w:basedOn w:val="BodyText"/>
    <w:link w:val="Heading3Char"/>
    <w:qFormat/>
    <w:rsid w:val="00FD4F93"/>
    <w:pPr>
      <w:numPr>
        <w:ilvl w:val="2"/>
        <w:numId w:val="5"/>
      </w:numPr>
      <w:outlineLvl w:val="2"/>
    </w:pPr>
    <w:rPr>
      <w:rFonts w:eastAsiaTheme="majorEastAsia" w:cstheme="majorBidi"/>
      <w:bCs/>
    </w:rPr>
  </w:style>
  <w:style w:type="paragraph" w:styleId="Heading4">
    <w:name w:val="heading 4"/>
    <w:basedOn w:val="BodyText"/>
    <w:link w:val="Heading4Char"/>
    <w:qFormat/>
    <w:rsid w:val="00FD4F93"/>
    <w:pPr>
      <w:numPr>
        <w:ilvl w:val="3"/>
        <w:numId w:val="5"/>
      </w:numPr>
      <w:outlineLvl w:val="3"/>
    </w:pPr>
    <w:rPr>
      <w:rFonts w:eastAsiaTheme="majorEastAsia" w:cstheme="majorBidi"/>
      <w:bCs/>
      <w:iCs/>
    </w:rPr>
  </w:style>
  <w:style w:type="paragraph" w:styleId="Heading5">
    <w:name w:val="heading 5"/>
    <w:basedOn w:val="BodyText"/>
    <w:link w:val="Heading5Char"/>
    <w:qFormat/>
    <w:rsid w:val="00FD4F93"/>
    <w:pPr>
      <w:numPr>
        <w:ilvl w:val="4"/>
        <w:numId w:val="5"/>
      </w:numPr>
      <w:outlineLvl w:val="4"/>
    </w:pPr>
    <w:rPr>
      <w:rFonts w:eastAsiaTheme="majorEastAsia" w:cstheme="majorBidi"/>
    </w:rPr>
  </w:style>
  <w:style w:type="paragraph" w:styleId="Heading6">
    <w:name w:val="heading 6"/>
    <w:basedOn w:val="BodyText"/>
    <w:link w:val="Heading6Char"/>
    <w:qFormat/>
    <w:rsid w:val="00FD4F93"/>
    <w:pPr>
      <w:numPr>
        <w:ilvl w:val="5"/>
        <w:numId w:val="5"/>
      </w:numPr>
      <w:outlineLvl w:val="5"/>
    </w:pPr>
    <w:rPr>
      <w:rFonts w:eastAsiaTheme="majorEastAsia" w:cstheme="majorBidi"/>
      <w:iCs/>
    </w:rPr>
  </w:style>
  <w:style w:type="paragraph" w:styleId="Heading7">
    <w:name w:val="heading 7"/>
    <w:basedOn w:val="Normal"/>
    <w:next w:val="Normal"/>
    <w:link w:val="Heading7Char"/>
    <w:uiPriority w:val="9"/>
    <w:unhideWhenUsed/>
    <w:qFormat/>
    <w:rsid w:val="00FD4F93"/>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4F93"/>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FD4F93"/>
    <w:pPr>
      <w:keepNext/>
      <w:keepLines/>
      <w:numPr>
        <w:ilvl w:val="8"/>
        <w:numId w:val="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F93"/>
    <w:rPr>
      <w:rFonts w:eastAsiaTheme="majorEastAsia" w:cstheme="majorBidi"/>
      <w:bCs/>
      <w:szCs w:val="28"/>
      <w:lang w:eastAsia="en-US"/>
    </w:rPr>
  </w:style>
  <w:style w:type="character" w:customStyle="1" w:styleId="Heading2Char">
    <w:name w:val="Heading 2 Char"/>
    <w:basedOn w:val="DefaultParagraphFont"/>
    <w:link w:val="Heading2"/>
    <w:rsid w:val="00FD4F93"/>
    <w:rPr>
      <w:rFonts w:eastAsiaTheme="majorEastAsia" w:cstheme="majorBidi"/>
      <w:bCs/>
      <w:szCs w:val="26"/>
      <w:lang w:eastAsia="en-US"/>
    </w:rPr>
  </w:style>
  <w:style w:type="character" w:customStyle="1" w:styleId="Heading3Char">
    <w:name w:val="Heading 3 Char"/>
    <w:basedOn w:val="DefaultParagraphFont"/>
    <w:link w:val="Heading3"/>
    <w:rsid w:val="00FD4F93"/>
    <w:rPr>
      <w:rFonts w:eastAsiaTheme="majorEastAsia" w:cstheme="majorBidi"/>
      <w:bCs/>
      <w:lang w:eastAsia="en-US"/>
    </w:rPr>
  </w:style>
  <w:style w:type="character" w:customStyle="1" w:styleId="Heading4Char">
    <w:name w:val="Heading 4 Char"/>
    <w:basedOn w:val="DefaultParagraphFont"/>
    <w:link w:val="Heading4"/>
    <w:rsid w:val="00FD4F93"/>
    <w:rPr>
      <w:rFonts w:eastAsiaTheme="majorEastAsia" w:cstheme="majorBidi"/>
      <w:bCs/>
      <w:iCs/>
      <w:lang w:eastAsia="en-US"/>
    </w:rPr>
  </w:style>
  <w:style w:type="character" w:customStyle="1" w:styleId="Heading5Char">
    <w:name w:val="Heading 5 Char"/>
    <w:basedOn w:val="DefaultParagraphFont"/>
    <w:link w:val="Heading5"/>
    <w:rsid w:val="00FD4F93"/>
    <w:rPr>
      <w:rFonts w:eastAsiaTheme="majorEastAsia" w:cstheme="majorBidi"/>
      <w:lang w:eastAsia="en-US"/>
    </w:rPr>
  </w:style>
  <w:style w:type="character" w:customStyle="1" w:styleId="Heading6Char">
    <w:name w:val="Heading 6 Char"/>
    <w:basedOn w:val="DefaultParagraphFont"/>
    <w:link w:val="Heading6"/>
    <w:rsid w:val="00FD4F93"/>
    <w:rPr>
      <w:rFonts w:eastAsiaTheme="majorEastAsia" w:cstheme="majorBidi"/>
      <w:iCs/>
      <w:lang w:eastAsia="en-US"/>
    </w:rPr>
  </w:style>
  <w:style w:type="character" w:customStyle="1" w:styleId="Heading7Char">
    <w:name w:val="Heading 7 Char"/>
    <w:basedOn w:val="DefaultParagraphFont"/>
    <w:link w:val="Heading7"/>
    <w:uiPriority w:val="9"/>
    <w:rsid w:val="00FD4F93"/>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FD4F93"/>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FD4F93"/>
    <w:rPr>
      <w:rFonts w:asciiTheme="majorHAnsi" w:eastAsiaTheme="majorEastAsia" w:hAnsiTheme="majorHAnsi" w:cstheme="majorBidi"/>
      <w:i/>
      <w:iCs/>
      <w:color w:val="404040" w:themeColor="text1" w:themeTint="BF"/>
      <w:lang w:eastAsia="en-US"/>
    </w:rPr>
  </w:style>
  <w:style w:type="paragraph" w:styleId="BodyText2">
    <w:name w:val="Body Text 2"/>
    <w:basedOn w:val="BodyText"/>
    <w:link w:val="BodyText2Char"/>
    <w:rsid w:val="00FD4F93"/>
    <w:pPr>
      <w:numPr>
        <w:ilvl w:val="1"/>
        <w:numId w:val="4"/>
      </w:numPr>
      <w:tabs>
        <w:tab w:val="num" w:pos="360"/>
      </w:tabs>
      <w:ind w:left="0"/>
    </w:pPr>
  </w:style>
  <w:style w:type="character" w:customStyle="1" w:styleId="BodyText2Char">
    <w:name w:val="Body Text 2 Char"/>
    <w:basedOn w:val="DefaultParagraphFont"/>
    <w:link w:val="BodyText2"/>
    <w:rsid w:val="00FD4F93"/>
    <w:rPr>
      <w:rFonts w:eastAsiaTheme="minorHAnsi" w:cstheme="minorBidi"/>
      <w:lang w:eastAsia="en-US"/>
    </w:rPr>
  </w:style>
  <w:style w:type="paragraph" w:styleId="BodyText3">
    <w:name w:val="Body Text 3"/>
    <w:basedOn w:val="BodyText"/>
    <w:link w:val="BodyText3Char"/>
    <w:rsid w:val="00FD4F93"/>
    <w:pPr>
      <w:ind w:left="2160"/>
    </w:pPr>
    <w:rPr>
      <w:szCs w:val="16"/>
    </w:rPr>
  </w:style>
  <w:style w:type="character" w:customStyle="1" w:styleId="BodyText3Char">
    <w:name w:val="Body Text 3 Char"/>
    <w:basedOn w:val="DefaultParagraphFont"/>
    <w:link w:val="BodyText3"/>
    <w:rsid w:val="00FD4F93"/>
    <w:rPr>
      <w:rFonts w:eastAsiaTheme="minorHAnsi" w:cstheme="minorBidi"/>
      <w:szCs w:val="16"/>
      <w:lang w:eastAsia="en-US"/>
    </w:rPr>
  </w:style>
  <w:style w:type="paragraph" w:styleId="ListBullet">
    <w:name w:val="List Bullet"/>
    <w:basedOn w:val="Normal"/>
    <w:rsid w:val="00FD4F93"/>
    <w:pPr>
      <w:numPr>
        <w:numId w:val="6"/>
      </w:numPr>
      <w:tabs>
        <w:tab w:val="clear" w:pos="360"/>
        <w:tab w:val="left" w:pos="720"/>
      </w:tabs>
      <w:ind w:left="720" w:hanging="720"/>
      <w:contextualSpacing/>
    </w:pPr>
  </w:style>
  <w:style w:type="paragraph" w:customStyle="1" w:styleId="Background">
    <w:name w:val="Background"/>
    <w:basedOn w:val="BodyText"/>
    <w:qFormat/>
    <w:rsid w:val="00FD4F93"/>
    <w:pPr>
      <w:numPr>
        <w:numId w:val="3"/>
      </w:numPr>
      <w:tabs>
        <w:tab w:val="clear" w:pos="720"/>
        <w:tab w:val="num" w:pos="360"/>
        <w:tab w:val="right" w:pos="9072"/>
      </w:tabs>
      <w:ind w:left="0" w:firstLine="0"/>
    </w:pPr>
  </w:style>
  <w:style w:type="paragraph" w:customStyle="1" w:styleId="Parties">
    <w:name w:val="Parties"/>
    <w:basedOn w:val="BodyText"/>
    <w:qFormat/>
    <w:rsid w:val="00FD4F93"/>
    <w:pPr>
      <w:numPr>
        <w:numId w:val="7"/>
      </w:numPr>
      <w:tabs>
        <w:tab w:val="clear" w:pos="720"/>
        <w:tab w:val="num" w:pos="360"/>
        <w:tab w:val="right" w:pos="9072"/>
      </w:tabs>
      <w:ind w:left="0" w:firstLine="0"/>
    </w:pPr>
  </w:style>
  <w:style w:type="paragraph" w:styleId="FootnoteText">
    <w:name w:val="footnote text"/>
    <w:basedOn w:val="Normal"/>
    <w:link w:val="FootnoteTextChar"/>
    <w:uiPriority w:val="99"/>
    <w:semiHidden/>
    <w:unhideWhenUsed/>
    <w:rsid w:val="00FD4F93"/>
  </w:style>
  <w:style w:type="character" w:customStyle="1" w:styleId="FootnoteTextChar">
    <w:name w:val="Footnote Text Char"/>
    <w:basedOn w:val="DefaultParagraphFont"/>
    <w:link w:val="FootnoteText"/>
    <w:uiPriority w:val="99"/>
    <w:semiHidden/>
    <w:rsid w:val="00FD4F93"/>
    <w:rPr>
      <w:rFonts w:eastAsiaTheme="minorHAnsi" w:cstheme="minorBidi"/>
      <w:lang w:eastAsia="en-US"/>
    </w:rPr>
  </w:style>
  <w:style w:type="character" w:styleId="FootnoteReference">
    <w:name w:val="footnote reference"/>
    <w:basedOn w:val="DefaultParagraphFont"/>
    <w:uiPriority w:val="99"/>
    <w:semiHidden/>
    <w:unhideWhenUsed/>
    <w:rsid w:val="00FD4F93"/>
    <w:rPr>
      <w:vertAlign w:val="superscript"/>
    </w:rPr>
  </w:style>
  <w:style w:type="paragraph" w:customStyle="1" w:styleId="ScheduleHeading">
    <w:name w:val="Schedule Heading"/>
    <w:basedOn w:val="BodyText"/>
    <w:next w:val="Normal"/>
    <w:qFormat/>
    <w:rsid w:val="00FD4F93"/>
    <w:pPr>
      <w:numPr>
        <w:numId w:val="10"/>
      </w:numPr>
      <w:tabs>
        <w:tab w:val="num" w:pos="360"/>
      </w:tabs>
      <w:jc w:val="center"/>
    </w:pPr>
    <w:rPr>
      <w:rFonts w:ascii="Arial Bold" w:hAnsi="Arial Bold"/>
      <w:b/>
    </w:rPr>
  </w:style>
  <w:style w:type="paragraph" w:customStyle="1" w:styleId="BodyText4">
    <w:name w:val="Body Text 4"/>
    <w:basedOn w:val="BodyText"/>
    <w:qFormat/>
    <w:rsid w:val="00FD4F93"/>
    <w:pPr>
      <w:ind w:left="3168"/>
    </w:pPr>
  </w:style>
  <w:style w:type="paragraph" w:styleId="BodyText">
    <w:name w:val="Body Text"/>
    <w:link w:val="BodyTextChar"/>
    <w:rsid w:val="00FD4F93"/>
    <w:pPr>
      <w:spacing w:after="240"/>
    </w:pPr>
    <w:rPr>
      <w:rFonts w:eastAsiaTheme="minorHAnsi" w:cstheme="minorBidi"/>
      <w:lang w:eastAsia="en-US"/>
    </w:rPr>
  </w:style>
  <w:style w:type="character" w:customStyle="1" w:styleId="BodyTextChar">
    <w:name w:val="Body Text Char"/>
    <w:basedOn w:val="DefaultParagraphFont"/>
    <w:link w:val="BodyText"/>
    <w:rsid w:val="00FD4F93"/>
    <w:rPr>
      <w:rFonts w:eastAsiaTheme="minorHAnsi" w:cstheme="minorBidi"/>
      <w:lang w:eastAsia="en-US"/>
    </w:rPr>
  </w:style>
  <w:style w:type="paragraph" w:customStyle="1" w:styleId="BodyText1">
    <w:name w:val="Body Text 1"/>
    <w:basedOn w:val="BodyText"/>
    <w:qFormat/>
    <w:rsid w:val="00FD4F93"/>
    <w:pPr>
      <w:numPr>
        <w:numId w:val="4"/>
      </w:numPr>
    </w:pPr>
  </w:style>
  <w:style w:type="paragraph" w:customStyle="1" w:styleId="BodyText5">
    <w:name w:val="Body Text 5"/>
    <w:basedOn w:val="BodyText"/>
    <w:qFormat/>
    <w:rsid w:val="00FD4F93"/>
    <w:pPr>
      <w:ind w:left="4320"/>
    </w:pPr>
  </w:style>
  <w:style w:type="table" w:styleId="TableGrid">
    <w:name w:val="Table Grid"/>
    <w:basedOn w:val="TableNormal"/>
    <w:uiPriority w:val="59"/>
    <w:rsid w:val="00FD4F93"/>
    <w:rPr>
      <w:rFonts w:eastAsia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D4F93"/>
    <w:pPr>
      <w:ind w:left="720"/>
      <w:contextualSpacing/>
    </w:pPr>
  </w:style>
  <w:style w:type="table" w:styleId="TableGrid1">
    <w:name w:val="Table Grid 1"/>
    <w:basedOn w:val="TableNormal"/>
    <w:uiPriority w:val="99"/>
    <w:semiHidden/>
    <w:unhideWhenUsed/>
    <w:rsid w:val="00FD4F93"/>
    <w:pPr>
      <w:jc w:val="both"/>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D4F93"/>
    <w:pPr>
      <w:jc w:val="both"/>
    </w:pPr>
    <w:rPr>
      <w:rFonts w:eastAsiaTheme="minorHAnsi" w:cstheme="minorBidi"/>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D4F93"/>
    <w:pPr>
      <w:jc w:val="both"/>
    </w:pPr>
    <w:rPr>
      <w:rFonts w:eastAsiaTheme="minorHAnsi" w:cstheme="minorBidi"/>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D4F93"/>
    <w:pPr>
      <w:jc w:val="both"/>
    </w:pPr>
    <w:rPr>
      <w:rFonts w:eastAsiaTheme="minorHAnsi" w:cstheme="minorBidi"/>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D4F93"/>
    <w:pPr>
      <w:jc w:val="both"/>
    </w:pPr>
    <w:rPr>
      <w:rFonts w:eastAsiaTheme="minorHAnsi" w:cstheme="minorBidi"/>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D4F93"/>
    <w:pPr>
      <w:jc w:val="both"/>
    </w:pPr>
    <w:rPr>
      <w:rFonts w:eastAsiaTheme="minorHAnsi" w:cstheme="minorBidi"/>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D4F93"/>
    <w:pPr>
      <w:jc w:val="both"/>
    </w:pPr>
    <w:rPr>
      <w:rFonts w:eastAsiaTheme="minorHAnsi" w:cstheme="minorBidi"/>
      <w:b/>
      <w:bCs/>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D4F93"/>
    <w:pPr>
      <w:jc w:val="both"/>
    </w:pPr>
    <w:rPr>
      <w:rFonts w:eastAsiaTheme="minorHAnsi" w:cstheme="minorBidi"/>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D4F93"/>
    <w:pPr>
      <w:jc w:val="both"/>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6">
    <w:name w:val="Body Text 6"/>
    <w:basedOn w:val="BodyText"/>
    <w:link w:val="BodyText6Char"/>
    <w:qFormat/>
    <w:rsid w:val="00FD4F93"/>
    <w:pPr>
      <w:ind w:left="5472"/>
    </w:pPr>
  </w:style>
  <w:style w:type="paragraph" w:customStyle="1" w:styleId="ANDbetweenparties">
    <w:name w:val="AND (between parties)"/>
    <w:basedOn w:val="BodyText"/>
    <w:qFormat/>
    <w:rsid w:val="00FD4F93"/>
    <w:pPr>
      <w:numPr>
        <w:numId w:val="1"/>
      </w:numPr>
      <w:spacing w:after="360"/>
      <w:jc w:val="center"/>
    </w:pPr>
    <w:rPr>
      <w:rFonts w:ascii="Arial Bold" w:hAnsi="Arial Bold"/>
      <w:b/>
    </w:rPr>
  </w:style>
  <w:style w:type="paragraph" w:customStyle="1" w:styleId="AppendixHeading">
    <w:name w:val="Appendix Heading"/>
    <w:basedOn w:val="BodyText"/>
    <w:next w:val="Normal"/>
    <w:qFormat/>
    <w:rsid w:val="00FD4F93"/>
    <w:pPr>
      <w:numPr>
        <w:numId w:val="2"/>
      </w:numPr>
      <w:jc w:val="center"/>
    </w:pPr>
    <w:rPr>
      <w:rFonts w:ascii="Arial Bold" w:hAnsi="Arial Bold"/>
      <w:b/>
    </w:rPr>
  </w:style>
  <w:style w:type="paragraph" w:customStyle="1" w:styleId="AppendixTitle">
    <w:name w:val="Appendix Title"/>
    <w:basedOn w:val="BodyText"/>
    <w:next w:val="BodyText"/>
    <w:qFormat/>
    <w:rsid w:val="00FD4F93"/>
    <w:pPr>
      <w:jc w:val="center"/>
    </w:pPr>
    <w:rPr>
      <w:b/>
    </w:rPr>
  </w:style>
  <w:style w:type="paragraph" w:styleId="BalloonText">
    <w:name w:val="Balloon Text"/>
    <w:basedOn w:val="Normal"/>
    <w:link w:val="BalloonTextChar"/>
    <w:uiPriority w:val="99"/>
    <w:semiHidden/>
    <w:unhideWhenUsed/>
    <w:rsid w:val="00FD4F93"/>
    <w:rPr>
      <w:rFonts w:ascii="Tahoma" w:hAnsi="Tahoma" w:cs="Tahoma"/>
      <w:sz w:val="16"/>
      <w:szCs w:val="16"/>
    </w:rPr>
  </w:style>
  <w:style w:type="character" w:customStyle="1" w:styleId="BalloonTextChar">
    <w:name w:val="Balloon Text Char"/>
    <w:basedOn w:val="DefaultParagraphFont"/>
    <w:link w:val="BalloonText"/>
    <w:uiPriority w:val="99"/>
    <w:semiHidden/>
    <w:rsid w:val="00FD4F93"/>
    <w:rPr>
      <w:rFonts w:ascii="Tahoma" w:eastAsiaTheme="minorHAnsi" w:hAnsi="Tahoma" w:cs="Tahoma"/>
      <w:sz w:val="16"/>
      <w:szCs w:val="16"/>
      <w:lang w:eastAsia="en-US"/>
    </w:rPr>
  </w:style>
  <w:style w:type="character" w:customStyle="1" w:styleId="BodyText6Char">
    <w:name w:val="Body Text 6 Char"/>
    <w:basedOn w:val="BodyTextChar"/>
    <w:link w:val="BodyText6"/>
    <w:rsid w:val="00FD4F93"/>
    <w:rPr>
      <w:rFonts w:eastAsiaTheme="minorHAnsi" w:cstheme="minorBidi"/>
      <w:lang w:eastAsia="en-US"/>
    </w:rPr>
  </w:style>
  <w:style w:type="paragraph" w:customStyle="1" w:styleId="DefinitionNumberingL1">
    <w:name w:val="Definition Numbering L1"/>
    <w:basedOn w:val="BodyText"/>
    <w:qFormat/>
    <w:rsid w:val="00FD4F93"/>
    <w:pPr>
      <w:numPr>
        <w:ilvl w:val="2"/>
        <w:numId w:val="4"/>
      </w:numPr>
    </w:pPr>
  </w:style>
  <w:style w:type="paragraph" w:customStyle="1" w:styleId="DefinitionNumberingL2">
    <w:name w:val="Definition Numbering L2"/>
    <w:basedOn w:val="BodyText"/>
    <w:qFormat/>
    <w:rsid w:val="00FD4F93"/>
    <w:pPr>
      <w:numPr>
        <w:ilvl w:val="3"/>
        <w:numId w:val="4"/>
      </w:numPr>
    </w:pPr>
  </w:style>
  <w:style w:type="paragraph" w:customStyle="1" w:styleId="DefinitionNumberingL3">
    <w:name w:val="Definition Numbering L3"/>
    <w:basedOn w:val="BodyText"/>
    <w:qFormat/>
    <w:rsid w:val="00FD4F93"/>
    <w:pPr>
      <w:numPr>
        <w:ilvl w:val="4"/>
        <w:numId w:val="4"/>
      </w:numPr>
    </w:pPr>
  </w:style>
  <w:style w:type="paragraph" w:styleId="Footer">
    <w:name w:val="footer"/>
    <w:basedOn w:val="Normal"/>
    <w:link w:val="FooterChar"/>
    <w:uiPriority w:val="99"/>
    <w:unhideWhenUsed/>
    <w:rsid w:val="00FD4F93"/>
    <w:pPr>
      <w:tabs>
        <w:tab w:val="center" w:pos="4513"/>
        <w:tab w:val="right" w:pos="9026"/>
      </w:tabs>
    </w:pPr>
    <w:rPr>
      <w:sz w:val="16"/>
    </w:rPr>
  </w:style>
  <w:style w:type="character" w:customStyle="1" w:styleId="FooterChar">
    <w:name w:val="Footer Char"/>
    <w:basedOn w:val="DefaultParagraphFont"/>
    <w:link w:val="Footer"/>
    <w:uiPriority w:val="99"/>
    <w:rsid w:val="00FD4F93"/>
    <w:rPr>
      <w:rFonts w:eastAsiaTheme="minorHAnsi" w:cstheme="minorBidi"/>
      <w:sz w:val="16"/>
      <w:lang w:eastAsia="en-US"/>
    </w:rPr>
  </w:style>
  <w:style w:type="paragraph" w:styleId="Header">
    <w:name w:val="header"/>
    <w:basedOn w:val="Normal"/>
    <w:link w:val="HeaderChar"/>
    <w:uiPriority w:val="99"/>
    <w:unhideWhenUsed/>
    <w:rsid w:val="00FD4F93"/>
    <w:pPr>
      <w:tabs>
        <w:tab w:val="center" w:pos="4513"/>
        <w:tab w:val="right" w:pos="9026"/>
      </w:tabs>
    </w:pPr>
  </w:style>
  <w:style w:type="character" w:customStyle="1" w:styleId="HeaderChar">
    <w:name w:val="Header Char"/>
    <w:basedOn w:val="DefaultParagraphFont"/>
    <w:link w:val="Header"/>
    <w:uiPriority w:val="99"/>
    <w:rsid w:val="00FD4F93"/>
    <w:rPr>
      <w:rFonts w:eastAsiaTheme="minorHAnsi" w:cstheme="minorBidi"/>
      <w:lang w:eastAsia="en-US"/>
    </w:rPr>
  </w:style>
  <w:style w:type="paragraph" w:customStyle="1" w:styleId="Heading">
    <w:name w:val="Heading"/>
    <w:basedOn w:val="BodyText"/>
    <w:link w:val="HeadingChar"/>
    <w:qFormat/>
    <w:rsid w:val="00FD4F93"/>
    <w:pPr>
      <w:jc w:val="center"/>
    </w:pPr>
    <w:rPr>
      <w:rFonts w:ascii="Arial Bold" w:hAnsi="Arial Bold"/>
      <w:b/>
      <w:caps/>
    </w:rPr>
  </w:style>
  <w:style w:type="character" w:customStyle="1" w:styleId="HeadingChar">
    <w:name w:val="Heading Char"/>
    <w:basedOn w:val="BodyTextChar"/>
    <w:link w:val="Heading"/>
    <w:rsid w:val="00FD4F93"/>
    <w:rPr>
      <w:rFonts w:ascii="Arial Bold" w:eastAsiaTheme="minorHAnsi" w:hAnsi="Arial Bold" w:cstheme="minorBidi"/>
      <w:b/>
      <w:caps/>
      <w:lang w:eastAsia="en-US"/>
    </w:rPr>
  </w:style>
  <w:style w:type="character" w:styleId="Hyperlink">
    <w:name w:val="Hyperlink"/>
    <w:basedOn w:val="DefaultParagraphFont"/>
    <w:uiPriority w:val="99"/>
    <w:unhideWhenUsed/>
    <w:rsid w:val="00FD4F93"/>
    <w:rPr>
      <w:color w:val="0000FF" w:themeColor="hyperlink"/>
      <w:u w:val="single"/>
    </w:rPr>
  </w:style>
  <w:style w:type="paragraph" w:customStyle="1" w:styleId="Parties-FrontPage">
    <w:name w:val="Parties - Front Page"/>
    <w:basedOn w:val="BodyText"/>
    <w:qFormat/>
    <w:rsid w:val="00FD4F93"/>
    <w:pPr>
      <w:numPr>
        <w:numId w:val="8"/>
      </w:numPr>
      <w:spacing w:after="480"/>
      <w:jc w:val="center"/>
    </w:pPr>
    <w:rPr>
      <w:rFonts w:ascii="Arial Bold" w:hAnsi="Arial Bold"/>
      <w:b/>
      <w:caps/>
    </w:rPr>
  </w:style>
  <w:style w:type="paragraph" w:customStyle="1" w:styleId="ScheduleLevel1">
    <w:name w:val="Schedule Level 1"/>
    <w:basedOn w:val="BodyText"/>
    <w:qFormat/>
    <w:rsid w:val="00FD4F93"/>
    <w:pPr>
      <w:numPr>
        <w:numId w:val="9"/>
      </w:numPr>
      <w:outlineLvl w:val="5"/>
    </w:pPr>
  </w:style>
  <w:style w:type="paragraph" w:customStyle="1" w:styleId="ScheduleLevel2">
    <w:name w:val="Schedule Level 2"/>
    <w:basedOn w:val="BodyText"/>
    <w:qFormat/>
    <w:rsid w:val="00FD4F93"/>
    <w:pPr>
      <w:numPr>
        <w:ilvl w:val="1"/>
        <w:numId w:val="9"/>
      </w:numPr>
      <w:outlineLvl w:val="6"/>
    </w:pPr>
  </w:style>
  <w:style w:type="paragraph" w:customStyle="1" w:styleId="ScheduleLevel3">
    <w:name w:val="Schedule Level 3"/>
    <w:basedOn w:val="BodyText"/>
    <w:qFormat/>
    <w:rsid w:val="00FD4F93"/>
    <w:pPr>
      <w:numPr>
        <w:ilvl w:val="2"/>
        <w:numId w:val="9"/>
      </w:numPr>
      <w:tabs>
        <w:tab w:val="left" w:pos="2291"/>
      </w:tabs>
      <w:outlineLvl w:val="7"/>
    </w:pPr>
  </w:style>
  <w:style w:type="paragraph" w:customStyle="1" w:styleId="ScheduleLevel4">
    <w:name w:val="Schedule Level 4"/>
    <w:basedOn w:val="BodyText"/>
    <w:qFormat/>
    <w:rsid w:val="00FD4F93"/>
    <w:pPr>
      <w:numPr>
        <w:ilvl w:val="3"/>
        <w:numId w:val="9"/>
      </w:numPr>
      <w:tabs>
        <w:tab w:val="left" w:pos="3005"/>
      </w:tabs>
      <w:outlineLvl w:val="8"/>
    </w:pPr>
  </w:style>
  <w:style w:type="paragraph" w:customStyle="1" w:styleId="ScheduleLevel5">
    <w:name w:val="Schedule Level 5"/>
    <w:basedOn w:val="BodyText"/>
    <w:qFormat/>
    <w:rsid w:val="00FD4F93"/>
    <w:pPr>
      <w:numPr>
        <w:ilvl w:val="4"/>
        <w:numId w:val="9"/>
      </w:numPr>
    </w:pPr>
  </w:style>
  <w:style w:type="paragraph" w:customStyle="1" w:styleId="ScheduleLevel6">
    <w:name w:val="Schedule Level 6"/>
    <w:basedOn w:val="BodyText"/>
    <w:qFormat/>
    <w:rsid w:val="00FD4F93"/>
    <w:pPr>
      <w:numPr>
        <w:ilvl w:val="5"/>
        <w:numId w:val="9"/>
      </w:numPr>
    </w:pPr>
  </w:style>
  <w:style w:type="paragraph" w:customStyle="1" w:styleId="SchedulePart">
    <w:name w:val="Schedule Part"/>
    <w:basedOn w:val="BodyText"/>
    <w:next w:val="Normal"/>
    <w:qFormat/>
    <w:rsid w:val="00FD4F93"/>
    <w:pPr>
      <w:keepNext/>
      <w:numPr>
        <w:ilvl w:val="1"/>
        <w:numId w:val="10"/>
      </w:numPr>
      <w:jc w:val="center"/>
    </w:pPr>
    <w:rPr>
      <w:rFonts w:ascii="Arial Bold" w:hAnsi="Arial Bold"/>
      <w:b/>
    </w:rPr>
  </w:style>
  <w:style w:type="paragraph" w:customStyle="1" w:styleId="SchedulePartTitle">
    <w:name w:val="Schedule Part Title"/>
    <w:basedOn w:val="BodyText"/>
    <w:next w:val="ScheduleLevel1"/>
    <w:qFormat/>
    <w:rsid w:val="00FD4F93"/>
    <w:pPr>
      <w:jc w:val="center"/>
    </w:pPr>
    <w:rPr>
      <w:b/>
    </w:rPr>
  </w:style>
  <w:style w:type="paragraph" w:customStyle="1" w:styleId="ScheduleTitle">
    <w:name w:val="Schedule Title"/>
    <w:basedOn w:val="BodyText"/>
    <w:next w:val="ScheduleLevel1"/>
    <w:qFormat/>
    <w:rsid w:val="00FD4F93"/>
    <w:pPr>
      <w:jc w:val="center"/>
    </w:pPr>
    <w:rPr>
      <w:rFonts w:ascii="Arial Bold" w:hAnsi="Arial Bold"/>
      <w:b/>
    </w:rPr>
  </w:style>
  <w:style w:type="table" w:styleId="TableClassic2">
    <w:name w:val="Table Classic 2"/>
    <w:basedOn w:val="TableNormal"/>
    <w:uiPriority w:val="99"/>
    <w:semiHidden/>
    <w:unhideWhenUsed/>
    <w:rsid w:val="00FD4F93"/>
    <w:pPr>
      <w:jc w:val="both"/>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D4F93"/>
    <w:pPr>
      <w:jc w:val="both"/>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TOC1">
    <w:name w:val="toc 1"/>
    <w:basedOn w:val="Normal"/>
    <w:next w:val="Normal"/>
    <w:autoRedefine/>
    <w:uiPriority w:val="39"/>
    <w:unhideWhenUsed/>
    <w:rsid w:val="00FD4F93"/>
    <w:pPr>
      <w:tabs>
        <w:tab w:val="left" w:pos="709"/>
        <w:tab w:val="right" w:leader="dot" w:pos="9027"/>
      </w:tabs>
      <w:spacing w:after="120"/>
      <w:ind w:left="720" w:hanging="720"/>
    </w:pPr>
    <w:rPr>
      <w:caps/>
      <w:noProof/>
    </w:rPr>
  </w:style>
  <w:style w:type="paragraph" w:styleId="TOC2">
    <w:name w:val="toc 2"/>
    <w:basedOn w:val="Normal"/>
    <w:next w:val="Normal"/>
    <w:autoRedefine/>
    <w:uiPriority w:val="39"/>
    <w:unhideWhenUsed/>
    <w:rsid w:val="00FD4F93"/>
    <w:pPr>
      <w:tabs>
        <w:tab w:val="right" w:leader="dot" w:pos="9027"/>
      </w:tabs>
      <w:spacing w:after="120"/>
    </w:pPr>
  </w:style>
  <w:style w:type="paragraph" w:styleId="TOC3">
    <w:name w:val="toc 3"/>
    <w:basedOn w:val="Normal"/>
    <w:next w:val="Normal"/>
    <w:autoRedefine/>
    <w:uiPriority w:val="39"/>
    <w:unhideWhenUsed/>
    <w:rsid w:val="00FD4F93"/>
    <w:pPr>
      <w:tabs>
        <w:tab w:val="right" w:leader="dot" w:pos="9029"/>
      </w:tabs>
      <w:spacing w:after="120"/>
      <w:ind w:left="360"/>
    </w:pPr>
  </w:style>
  <w:style w:type="paragraph" w:styleId="TOC5">
    <w:name w:val="toc 5"/>
    <w:basedOn w:val="Normal"/>
    <w:next w:val="Normal"/>
    <w:autoRedefine/>
    <w:uiPriority w:val="39"/>
    <w:semiHidden/>
    <w:unhideWhenUsed/>
    <w:rsid w:val="00FD4F93"/>
    <w:pPr>
      <w:spacing w:after="100"/>
      <w:ind w:left="800"/>
    </w:pPr>
  </w:style>
  <w:style w:type="paragraph" w:styleId="TOC6">
    <w:name w:val="toc 6"/>
    <w:basedOn w:val="Normal"/>
    <w:next w:val="Normal"/>
    <w:autoRedefine/>
    <w:uiPriority w:val="39"/>
    <w:unhideWhenUsed/>
    <w:rsid w:val="00FD4F93"/>
    <w:pPr>
      <w:spacing w:after="100"/>
      <w:ind w:left="1000"/>
    </w:pPr>
  </w:style>
  <w:style w:type="paragraph" w:styleId="TOC7">
    <w:name w:val="toc 7"/>
    <w:basedOn w:val="Normal"/>
    <w:next w:val="Normal"/>
    <w:autoRedefine/>
    <w:uiPriority w:val="39"/>
    <w:unhideWhenUsed/>
    <w:rsid w:val="00FD4F93"/>
    <w:pPr>
      <w:spacing w:after="100"/>
      <w:ind w:left="1200"/>
    </w:pPr>
  </w:style>
  <w:style w:type="paragraph" w:styleId="TOC4">
    <w:name w:val="toc 4"/>
    <w:basedOn w:val="Normal"/>
    <w:next w:val="Normal"/>
    <w:autoRedefine/>
    <w:uiPriority w:val="39"/>
    <w:semiHidden/>
    <w:unhideWhenUsed/>
    <w:rsid w:val="00CA11A8"/>
    <w:pPr>
      <w:spacing w:after="100"/>
      <w:ind w:left="600"/>
    </w:pPr>
  </w:style>
  <w:style w:type="paragraph" w:styleId="TOC8">
    <w:name w:val="toc 8"/>
    <w:basedOn w:val="Normal"/>
    <w:next w:val="Normal"/>
    <w:autoRedefine/>
    <w:uiPriority w:val="39"/>
    <w:semiHidden/>
    <w:unhideWhenUsed/>
    <w:rsid w:val="00CA11A8"/>
    <w:pPr>
      <w:spacing w:after="100"/>
      <w:ind w:left="1400"/>
    </w:pPr>
  </w:style>
  <w:style w:type="paragraph" w:styleId="TOC9">
    <w:name w:val="toc 9"/>
    <w:basedOn w:val="Normal"/>
    <w:next w:val="Normal"/>
    <w:autoRedefine/>
    <w:uiPriority w:val="39"/>
    <w:semiHidden/>
    <w:unhideWhenUsed/>
    <w:rsid w:val="00CA11A8"/>
    <w:pPr>
      <w:spacing w:after="100"/>
      <w:ind w:left="1600"/>
    </w:pPr>
  </w:style>
  <w:style w:type="paragraph" w:customStyle="1" w:styleId="bp">
    <w:name w:val="bp"/>
    <w:basedOn w:val="Normal"/>
    <w:rsid w:val="00947B2F"/>
    <w:pPr>
      <w:spacing w:after="100" w:afterAutospacing="1"/>
      <w:jc w:val="left"/>
    </w:pPr>
    <w:rPr>
      <w:rFonts w:ascii="Times New Roman" w:eastAsia="Times New Roman" w:hAnsi="Times New Roman" w:cs="Times New Roman"/>
      <w:sz w:val="24"/>
      <w:szCs w:val="24"/>
      <w:lang w:eastAsia="en-GB"/>
    </w:rPr>
  </w:style>
  <w:style w:type="character" w:customStyle="1" w:styleId="bn">
    <w:name w:val="bn"/>
    <w:basedOn w:val="DefaultParagraphFont"/>
    <w:rsid w:val="00947B2F"/>
  </w:style>
  <w:style w:type="paragraph" w:customStyle="1" w:styleId="bq">
    <w:name w:val="bq"/>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br">
    <w:name w:val="br"/>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bs">
    <w:name w:val="bs"/>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bt">
    <w:name w:val="bt"/>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bu">
    <w:name w:val="bu"/>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a">
    <w:name w:val="a"/>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bv">
    <w:name w:val="bv"/>
    <w:basedOn w:val="Normal"/>
    <w:rsid w:val="00947B2F"/>
    <w:pPr>
      <w:spacing w:after="100" w:afterAutospacing="1"/>
      <w:jc w:val="left"/>
    </w:pPr>
    <w:rPr>
      <w:rFonts w:ascii="Times New Roman" w:eastAsia="Times New Roman" w:hAnsi="Times New Roman" w:cs="Times New Roman"/>
      <w:sz w:val="24"/>
      <w:szCs w:val="24"/>
      <w:lang w:eastAsia="en-GB"/>
    </w:rPr>
  </w:style>
  <w:style w:type="character" w:customStyle="1" w:styleId="bf">
    <w:name w:val="bf"/>
    <w:basedOn w:val="DefaultParagraphFont"/>
    <w:rsid w:val="00947B2F"/>
  </w:style>
  <w:style w:type="paragraph" w:customStyle="1" w:styleId="bw">
    <w:name w:val="bw"/>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bx">
    <w:name w:val="bx"/>
    <w:basedOn w:val="Normal"/>
    <w:rsid w:val="00947B2F"/>
    <w:pPr>
      <w:spacing w:after="100" w:afterAutospacing="1"/>
      <w:jc w:val="left"/>
    </w:pPr>
    <w:rPr>
      <w:rFonts w:ascii="Times New Roman" w:eastAsia="Times New Roman" w:hAnsi="Times New Roman" w:cs="Times New Roman"/>
      <w:sz w:val="24"/>
      <w:szCs w:val="24"/>
      <w:lang w:eastAsia="en-GB"/>
    </w:rPr>
  </w:style>
  <w:style w:type="character" w:customStyle="1" w:styleId="bd">
    <w:name w:val="bd"/>
    <w:basedOn w:val="DefaultParagraphFont"/>
    <w:rsid w:val="00947B2F"/>
  </w:style>
  <w:style w:type="paragraph" w:customStyle="1" w:styleId="bz">
    <w:name w:val="bz"/>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ca">
    <w:name w:val="ca"/>
    <w:basedOn w:val="Normal"/>
    <w:rsid w:val="00947B2F"/>
    <w:pPr>
      <w:spacing w:after="100" w:afterAutospacing="1"/>
      <w:jc w:val="left"/>
    </w:pPr>
    <w:rPr>
      <w:rFonts w:ascii="Times New Roman" w:eastAsia="Times New Roman" w:hAnsi="Times New Roman" w:cs="Times New Roman"/>
      <w:sz w:val="24"/>
      <w:szCs w:val="24"/>
      <w:lang w:eastAsia="en-GB"/>
    </w:rPr>
  </w:style>
  <w:style w:type="character" w:customStyle="1" w:styleId="az">
    <w:name w:val="az"/>
    <w:basedOn w:val="DefaultParagraphFont"/>
    <w:rsid w:val="00947B2F"/>
  </w:style>
  <w:style w:type="paragraph" w:customStyle="1" w:styleId="cb">
    <w:name w:val="cb"/>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cc">
    <w:name w:val="cc"/>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cd">
    <w:name w:val="cd"/>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ce">
    <w:name w:val="ce"/>
    <w:basedOn w:val="Normal"/>
    <w:rsid w:val="00947B2F"/>
    <w:pPr>
      <w:spacing w:after="100" w:afterAutospacing="1"/>
      <w:jc w:val="left"/>
    </w:pPr>
    <w:rPr>
      <w:rFonts w:ascii="Times New Roman" w:eastAsia="Times New Roman" w:hAnsi="Times New Roman" w:cs="Times New Roman"/>
      <w:sz w:val="24"/>
      <w:szCs w:val="24"/>
      <w:lang w:eastAsia="en-GB"/>
    </w:rPr>
  </w:style>
  <w:style w:type="character" w:customStyle="1" w:styleId="al">
    <w:name w:val="al"/>
    <w:basedOn w:val="DefaultParagraphFont"/>
    <w:rsid w:val="00947B2F"/>
  </w:style>
  <w:style w:type="paragraph" w:customStyle="1" w:styleId="cf">
    <w:name w:val="cf"/>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cg">
    <w:name w:val="cg"/>
    <w:basedOn w:val="Normal"/>
    <w:rsid w:val="00947B2F"/>
    <w:pPr>
      <w:spacing w:after="100" w:afterAutospacing="1"/>
      <w:jc w:val="left"/>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D44C7"/>
    <w:rPr>
      <w:sz w:val="16"/>
      <w:szCs w:val="16"/>
    </w:rPr>
  </w:style>
  <w:style w:type="paragraph" w:styleId="CommentText">
    <w:name w:val="annotation text"/>
    <w:basedOn w:val="Normal"/>
    <w:link w:val="CommentTextChar"/>
    <w:uiPriority w:val="99"/>
    <w:unhideWhenUsed/>
    <w:rsid w:val="009D44C7"/>
  </w:style>
  <w:style w:type="character" w:customStyle="1" w:styleId="CommentTextChar">
    <w:name w:val="Comment Text Char"/>
    <w:basedOn w:val="DefaultParagraphFont"/>
    <w:link w:val="CommentText"/>
    <w:uiPriority w:val="99"/>
    <w:rsid w:val="009D44C7"/>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9D44C7"/>
    <w:rPr>
      <w:b/>
      <w:bCs/>
    </w:rPr>
  </w:style>
  <w:style w:type="character" w:customStyle="1" w:styleId="CommentSubjectChar">
    <w:name w:val="Comment Subject Char"/>
    <w:basedOn w:val="CommentTextChar"/>
    <w:link w:val="CommentSubject"/>
    <w:uiPriority w:val="99"/>
    <w:semiHidden/>
    <w:rsid w:val="009D44C7"/>
    <w:rPr>
      <w:rFonts w:eastAsiaTheme="minorHAnsi" w:cstheme="minorBidi"/>
      <w:b/>
      <w:bCs/>
      <w:lang w:eastAsia="en-US"/>
    </w:rPr>
  </w:style>
  <w:style w:type="character" w:styleId="UnresolvedMention">
    <w:name w:val="Unresolved Mention"/>
    <w:basedOn w:val="DefaultParagraphFont"/>
    <w:uiPriority w:val="99"/>
    <w:semiHidden/>
    <w:unhideWhenUsed/>
    <w:rsid w:val="000C2780"/>
    <w:rPr>
      <w:color w:val="605E5C"/>
      <w:shd w:val="clear" w:color="auto" w:fill="E1DFDD"/>
    </w:rPr>
  </w:style>
  <w:style w:type="paragraph" w:styleId="Revision">
    <w:name w:val="Revision"/>
    <w:hidden/>
    <w:uiPriority w:val="99"/>
    <w:semiHidden/>
    <w:rsid w:val="00E76B5B"/>
    <w:rPr>
      <w:rFonts w:eastAsiaTheme="minorHAnsi" w:cstheme="minorBidi"/>
      <w:lang w:eastAsia="en-US"/>
    </w:rPr>
  </w:style>
  <w:style w:type="paragraph" w:customStyle="1" w:styleId="aq">
    <w:name w:val="aq"/>
    <w:basedOn w:val="Normal"/>
    <w:rsid w:val="00C6246C"/>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af">
    <w:name w:val="af"/>
    <w:basedOn w:val="DefaultParagraphFont"/>
    <w:rsid w:val="00C6246C"/>
  </w:style>
  <w:style w:type="character" w:customStyle="1" w:styleId="ar">
    <w:name w:val="ar"/>
    <w:basedOn w:val="DefaultParagraphFont"/>
    <w:rsid w:val="00C6246C"/>
  </w:style>
  <w:style w:type="character" w:customStyle="1" w:styleId="ac">
    <w:name w:val="ac"/>
    <w:basedOn w:val="DefaultParagraphFont"/>
    <w:rsid w:val="00C6246C"/>
  </w:style>
  <w:style w:type="paragraph" w:customStyle="1" w:styleId="xmsonormal">
    <w:name w:val="x_msonormal"/>
    <w:basedOn w:val="Normal"/>
    <w:rsid w:val="00B65327"/>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ej">
    <w:name w:val="ej"/>
    <w:basedOn w:val="Normal"/>
    <w:rsid w:val="00D343FB"/>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em">
    <w:name w:val="em"/>
    <w:basedOn w:val="Normal"/>
    <w:rsid w:val="00D343FB"/>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NoSpacing">
    <w:name w:val="No Spacing"/>
    <w:uiPriority w:val="1"/>
    <w:qFormat/>
    <w:rsid w:val="00012723"/>
    <w:pPr>
      <w:jc w:val="both"/>
    </w:pPr>
    <w:rPr>
      <w:rFonts w:eastAsiaTheme="minorHAnsi" w:cstheme="minorBidi"/>
      <w:lang w:eastAsia="en-US"/>
    </w:rPr>
  </w:style>
  <w:style w:type="table" w:styleId="TableGridLight">
    <w:name w:val="Grid Table Light"/>
    <w:basedOn w:val="TableNormal"/>
    <w:uiPriority w:val="40"/>
    <w:rsid w:val="00F650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26844">
      <w:bodyDiv w:val="1"/>
      <w:marLeft w:val="0"/>
      <w:marRight w:val="0"/>
      <w:marTop w:val="0"/>
      <w:marBottom w:val="0"/>
      <w:divBdr>
        <w:top w:val="none" w:sz="0" w:space="0" w:color="auto"/>
        <w:left w:val="none" w:sz="0" w:space="0" w:color="auto"/>
        <w:bottom w:val="none" w:sz="0" w:space="0" w:color="auto"/>
        <w:right w:val="none" w:sz="0" w:space="0" w:color="auto"/>
      </w:divBdr>
    </w:div>
    <w:div w:id="363940918">
      <w:bodyDiv w:val="1"/>
      <w:marLeft w:val="0"/>
      <w:marRight w:val="0"/>
      <w:marTop w:val="0"/>
      <w:marBottom w:val="0"/>
      <w:divBdr>
        <w:top w:val="none" w:sz="0" w:space="0" w:color="auto"/>
        <w:left w:val="none" w:sz="0" w:space="0" w:color="auto"/>
        <w:bottom w:val="none" w:sz="0" w:space="0" w:color="auto"/>
        <w:right w:val="none" w:sz="0" w:space="0" w:color="auto"/>
      </w:divBdr>
    </w:div>
    <w:div w:id="433525422">
      <w:bodyDiv w:val="1"/>
      <w:marLeft w:val="0"/>
      <w:marRight w:val="0"/>
      <w:marTop w:val="0"/>
      <w:marBottom w:val="0"/>
      <w:divBdr>
        <w:top w:val="none" w:sz="0" w:space="0" w:color="auto"/>
        <w:left w:val="none" w:sz="0" w:space="0" w:color="auto"/>
        <w:bottom w:val="none" w:sz="0" w:space="0" w:color="auto"/>
        <w:right w:val="none" w:sz="0" w:space="0" w:color="auto"/>
      </w:divBdr>
      <w:divsChild>
        <w:div w:id="1673603359">
          <w:marLeft w:val="0"/>
          <w:marRight w:val="0"/>
          <w:marTop w:val="0"/>
          <w:marBottom w:val="0"/>
          <w:divBdr>
            <w:top w:val="none" w:sz="0" w:space="0" w:color="auto"/>
            <w:left w:val="none" w:sz="0" w:space="0" w:color="auto"/>
            <w:bottom w:val="none" w:sz="0" w:space="0" w:color="auto"/>
            <w:right w:val="none" w:sz="0" w:space="0" w:color="auto"/>
          </w:divBdr>
          <w:divsChild>
            <w:div w:id="268398279">
              <w:marLeft w:val="0"/>
              <w:marRight w:val="0"/>
              <w:marTop w:val="0"/>
              <w:marBottom w:val="0"/>
              <w:divBdr>
                <w:top w:val="none" w:sz="0" w:space="0" w:color="auto"/>
                <w:left w:val="none" w:sz="0" w:space="0" w:color="auto"/>
                <w:bottom w:val="none" w:sz="0" w:space="0" w:color="auto"/>
                <w:right w:val="none" w:sz="0" w:space="0" w:color="auto"/>
              </w:divBdr>
              <w:divsChild>
                <w:div w:id="1602763530">
                  <w:marLeft w:val="0"/>
                  <w:marRight w:val="0"/>
                  <w:marTop w:val="0"/>
                  <w:marBottom w:val="0"/>
                  <w:divBdr>
                    <w:top w:val="none" w:sz="0" w:space="0" w:color="auto"/>
                    <w:left w:val="none" w:sz="0" w:space="0" w:color="auto"/>
                    <w:bottom w:val="none" w:sz="0" w:space="0" w:color="auto"/>
                    <w:right w:val="none" w:sz="0" w:space="0" w:color="auto"/>
                  </w:divBdr>
                  <w:divsChild>
                    <w:div w:id="702746918">
                      <w:marLeft w:val="0"/>
                      <w:marRight w:val="0"/>
                      <w:marTop w:val="0"/>
                      <w:marBottom w:val="0"/>
                      <w:divBdr>
                        <w:top w:val="none" w:sz="0" w:space="0" w:color="auto"/>
                        <w:left w:val="none" w:sz="0" w:space="0" w:color="auto"/>
                        <w:bottom w:val="none" w:sz="0" w:space="0" w:color="auto"/>
                        <w:right w:val="none" w:sz="0" w:space="0" w:color="auto"/>
                      </w:divBdr>
                      <w:divsChild>
                        <w:div w:id="2894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582568">
      <w:bodyDiv w:val="1"/>
      <w:marLeft w:val="0"/>
      <w:marRight w:val="0"/>
      <w:marTop w:val="0"/>
      <w:marBottom w:val="0"/>
      <w:divBdr>
        <w:top w:val="none" w:sz="0" w:space="0" w:color="auto"/>
        <w:left w:val="none" w:sz="0" w:space="0" w:color="auto"/>
        <w:bottom w:val="none" w:sz="0" w:space="0" w:color="auto"/>
        <w:right w:val="none" w:sz="0" w:space="0" w:color="auto"/>
      </w:divBdr>
    </w:div>
    <w:div w:id="816411723">
      <w:bodyDiv w:val="1"/>
      <w:marLeft w:val="0"/>
      <w:marRight w:val="0"/>
      <w:marTop w:val="0"/>
      <w:marBottom w:val="0"/>
      <w:divBdr>
        <w:top w:val="none" w:sz="0" w:space="0" w:color="auto"/>
        <w:left w:val="none" w:sz="0" w:space="0" w:color="auto"/>
        <w:bottom w:val="none" w:sz="0" w:space="0" w:color="auto"/>
        <w:right w:val="none" w:sz="0" w:space="0" w:color="auto"/>
      </w:divBdr>
    </w:div>
    <w:div w:id="11635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xpfactor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pfactory.com/" TargetMode="External"/><Relationship Id="rId5" Type="http://schemas.openxmlformats.org/officeDocument/2006/relationships/webSettings" Target="webSettings.xml"/><Relationship Id="rId10" Type="http://schemas.openxmlformats.org/officeDocument/2006/relationships/hyperlink" Target="https://www.investor-focus.co.uk/" TargetMode="External"/><Relationship Id="rId4" Type="http://schemas.openxmlformats.org/officeDocument/2006/relationships/settings" Target="settings.xml"/><Relationship Id="rId9" Type="http://schemas.openxmlformats.org/officeDocument/2006/relationships/hyperlink" Target="https://www.singerc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1F479-C835-40F5-8397-08134490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1545</Words>
  <Characters>8809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Coaten</dc:creator>
  <cp:lastModifiedBy>Jane Kendall</cp:lastModifiedBy>
  <cp:revision>2</cp:revision>
  <cp:lastPrinted>2026-02-01T12:46:00Z</cp:lastPrinted>
  <dcterms:created xsi:type="dcterms:W3CDTF">2026-02-02T10:02:00Z</dcterms:created>
  <dcterms:modified xsi:type="dcterms:W3CDTF">2026-02-02T10:02:00Z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c33ed2ac-1c91-4494-b7de-72a7ebe59afd</vt:lpwstr>
  </property>
  <property fmtid="{D5CDD505-2E9C-101B-9397-08002B2CF9AE}" pid="3" name="DocumentReference">
    <vt:lpwstr>22107743 </vt:lpwstr>
  </property>
  <property fmtid="{D5CDD505-2E9C-101B-9397-08002B2CF9AE}" pid="4" name="DocumentReferenceVersion">
    <vt:lpwstr>22107743-6</vt:lpwstr>
  </property>
  <property fmtid="{D5CDD505-2E9C-101B-9397-08002B2CF9AE}" pid="5" name="ClientMatter">
    <vt:lpwstr>05369204-1</vt:lpwstr>
  </property>
  <property fmtid="{D5CDD505-2E9C-101B-9397-08002B2CF9AE}" pid="6" name="ClientName">
    <vt:lpwstr>Escape Hunt Plc</vt:lpwstr>
  </property>
  <property fmtid="{D5CDD505-2E9C-101B-9397-08002B2CF9AE}" pid="7" name="MatterName">
    <vt:lpwstr>Project Pirate</vt:lpwstr>
  </property>
  <property fmtid="{D5CDD505-2E9C-101B-9397-08002B2CF9AE}" pid="8" name="MSIP_Label_4b78cc85-00ac-4e7e-99b8-9618fafbbcd1_Enabled">
    <vt:lpwstr>true</vt:lpwstr>
  </property>
  <property fmtid="{D5CDD505-2E9C-101B-9397-08002B2CF9AE}" pid="9" name="MSIP_Label_4b78cc85-00ac-4e7e-99b8-9618fafbbcd1_SetDate">
    <vt:lpwstr>2026-01-31T14:39:43Z</vt:lpwstr>
  </property>
  <property fmtid="{D5CDD505-2E9C-101B-9397-08002B2CF9AE}" pid="10" name="MSIP_Label_4b78cc85-00ac-4e7e-99b8-9618fafbbcd1_Method">
    <vt:lpwstr>Privileged</vt:lpwstr>
  </property>
  <property fmtid="{D5CDD505-2E9C-101B-9397-08002B2CF9AE}" pid="11" name="MSIP_Label_4b78cc85-00ac-4e7e-99b8-9618fafbbcd1_Name">
    <vt:lpwstr>4b78cc85-00ac-4e7e-99b8-9618fafbbcd1</vt:lpwstr>
  </property>
  <property fmtid="{D5CDD505-2E9C-101B-9397-08002B2CF9AE}" pid="12" name="MSIP_Label_4b78cc85-00ac-4e7e-99b8-9618fafbbcd1_SiteId">
    <vt:lpwstr>67937f35-ec62-4686-9ff3-19b660f3fd22</vt:lpwstr>
  </property>
  <property fmtid="{D5CDD505-2E9C-101B-9397-08002B2CF9AE}" pid="13" name="MSIP_Label_4b78cc85-00ac-4e7e-99b8-9618fafbbcd1_ActionId">
    <vt:lpwstr>ea608c3f-8683-451f-91a1-b71b9c1e3c63</vt:lpwstr>
  </property>
  <property fmtid="{D5CDD505-2E9C-101B-9397-08002B2CF9AE}" pid="14" name="MSIP_Label_4b78cc85-00ac-4e7e-99b8-9618fafbbcd1_ContentBits">
    <vt:lpwstr>0</vt:lpwstr>
  </property>
  <property fmtid="{D5CDD505-2E9C-101B-9397-08002B2CF9AE}" pid="15" name="MSIP_Label_4b78cc85-00ac-4e7e-99b8-9618fafbbcd1_Tag">
    <vt:lpwstr>10, 0, 1, 1</vt:lpwstr>
  </property>
</Properties>
</file>